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3B1FD" w14:textId="77777777" w:rsidR="004E17F8" w:rsidRDefault="004E17F8" w:rsidP="004E17F8">
      <w:pPr>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Quantitative Analysis of Natural and A</w:t>
      </w:r>
      <w:r w:rsidRPr="004E17F8">
        <w:rPr>
          <w:rFonts w:ascii="Times New Roman" w:hAnsi="Times New Roman" w:cs="Times New Roman"/>
          <w:b/>
          <w:sz w:val="28"/>
          <w:szCs w:val="28"/>
        </w:rPr>
        <w:t xml:space="preserve">rtificial </w:t>
      </w:r>
      <w:r>
        <w:rPr>
          <w:rFonts w:ascii="Times New Roman" w:hAnsi="Times New Roman" w:cs="Times New Roman"/>
          <w:b/>
          <w:sz w:val="28"/>
          <w:szCs w:val="28"/>
        </w:rPr>
        <w:t xml:space="preserve"> </w:t>
      </w:r>
    </w:p>
    <w:p w14:paraId="0520145A" w14:textId="77777777" w:rsidR="004E17F8" w:rsidRDefault="004E17F8" w:rsidP="004E17F8">
      <w:pPr>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Blue Food D</w:t>
      </w:r>
      <w:r w:rsidRPr="004E17F8">
        <w:rPr>
          <w:rFonts w:ascii="Times New Roman" w:hAnsi="Times New Roman" w:cs="Times New Roman"/>
          <w:b/>
          <w:sz w:val="28"/>
          <w:szCs w:val="28"/>
        </w:rPr>
        <w:t xml:space="preserve">ye </w:t>
      </w:r>
      <w:r>
        <w:rPr>
          <w:rFonts w:ascii="Times New Roman" w:hAnsi="Times New Roman" w:cs="Times New Roman"/>
          <w:b/>
          <w:sz w:val="28"/>
          <w:szCs w:val="28"/>
        </w:rPr>
        <w:t>using UV-VIS S</w:t>
      </w:r>
      <w:r w:rsidRPr="004E17F8">
        <w:rPr>
          <w:rFonts w:ascii="Times New Roman" w:hAnsi="Times New Roman" w:cs="Times New Roman"/>
          <w:b/>
          <w:sz w:val="28"/>
          <w:szCs w:val="28"/>
        </w:rPr>
        <w:t>pectroscopy</w:t>
      </w:r>
    </w:p>
    <w:p w14:paraId="3AF9D047" w14:textId="77777777" w:rsidR="00F46C01" w:rsidRDefault="00F46C01" w:rsidP="004E17F8">
      <w:pPr>
        <w:spacing w:after="0" w:line="360" w:lineRule="auto"/>
        <w:contextualSpacing/>
        <w:rPr>
          <w:rFonts w:ascii="Times New Roman" w:hAnsi="Times New Roman" w:cs="Times New Roman"/>
          <w:b/>
          <w:sz w:val="28"/>
          <w:szCs w:val="28"/>
        </w:rPr>
      </w:pPr>
    </w:p>
    <w:p w14:paraId="74D34E5F" w14:textId="29F1C405" w:rsidR="004E17F8" w:rsidRPr="00F46C01" w:rsidRDefault="004E17F8" w:rsidP="004E17F8">
      <w:pPr>
        <w:spacing w:after="0" w:line="360" w:lineRule="auto"/>
        <w:contextualSpacing/>
        <w:rPr>
          <w:rFonts w:ascii="Times New Roman" w:hAnsi="Times New Roman" w:cs="Times New Roman"/>
          <w:sz w:val="28"/>
          <w:szCs w:val="28"/>
        </w:rPr>
      </w:pPr>
      <w:r w:rsidRPr="00F46C01">
        <w:rPr>
          <w:rFonts w:ascii="Times New Roman" w:hAnsi="Times New Roman" w:cs="Times New Roman"/>
          <w:b/>
          <w:sz w:val="28"/>
          <w:szCs w:val="28"/>
        </w:rPr>
        <w:t xml:space="preserve">Author </w:t>
      </w:r>
      <w:r w:rsidRPr="00F46C01">
        <w:rPr>
          <w:rFonts w:ascii="Times New Roman" w:hAnsi="Times New Roman" w:cs="Times New Roman"/>
          <w:sz w:val="28"/>
          <w:szCs w:val="28"/>
        </w:rPr>
        <w:t>Tashia Caughran, University of North Georgia, Oconee</w:t>
      </w:r>
    </w:p>
    <w:p w14:paraId="3B1D7A8C" w14:textId="77777777" w:rsidR="00F46C01" w:rsidRDefault="004E17F8" w:rsidP="00F46C01">
      <w:pPr>
        <w:spacing w:after="0" w:line="240" w:lineRule="auto"/>
        <w:contextualSpacing/>
        <w:rPr>
          <w:rFonts w:ascii="Times New Roman" w:hAnsi="Times New Roman" w:cs="Times New Roman"/>
          <w:b/>
          <w:sz w:val="28"/>
          <w:szCs w:val="28"/>
        </w:rPr>
      </w:pPr>
      <w:r w:rsidRPr="00F46C01">
        <w:rPr>
          <w:rFonts w:ascii="Times New Roman" w:hAnsi="Times New Roman" w:cs="Times New Roman"/>
          <w:b/>
          <w:sz w:val="28"/>
          <w:szCs w:val="28"/>
        </w:rPr>
        <w:t>Acknowledgement</w:t>
      </w:r>
      <w:r w:rsidR="00155394" w:rsidRPr="00F46C01">
        <w:rPr>
          <w:rFonts w:ascii="Times New Roman" w:hAnsi="Times New Roman" w:cs="Times New Roman"/>
          <w:b/>
          <w:sz w:val="28"/>
          <w:szCs w:val="28"/>
        </w:rPr>
        <w:t>s</w:t>
      </w:r>
    </w:p>
    <w:p w14:paraId="5FC114DD" w14:textId="77777777" w:rsidR="00E40610" w:rsidRDefault="004E17F8" w:rsidP="00F46C01">
      <w:pPr>
        <w:spacing w:after="0" w:line="240" w:lineRule="auto"/>
        <w:contextualSpacing/>
        <w:rPr>
          <w:rFonts w:ascii="Times New Roman" w:hAnsi="Times New Roman" w:cs="Times New Roman"/>
          <w:b/>
          <w:sz w:val="28"/>
          <w:szCs w:val="28"/>
        </w:rPr>
      </w:pPr>
      <w:proofErr w:type="spellStart"/>
      <w:r w:rsidRPr="00F46C01">
        <w:rPr>
          <w:rFonts w:ascii="Times New Roman" w:hAnsi="Times New Roman" w:cs="Times New Roman"/>
          <w:sz w:val="28"/>
          <w:szCs w:val="28"/>
        </w:rPr>
        <w:t>Mackensey</w:t>
      </w:r>
      <w:proofErr w:type="spellEnd"/>
      <w:r w:rsidRPr="00F46C01">
        <w:rPr>
          <w:rFonts w:ascii="Times New Roman" w:hAnsi="Times New Roman" w:cs="Times New Roman"/>
          <w:sz w:val="28"/>
          <w:szCs w:val="28"/>
        </w:rPr>
        <w:t xml:space="preserve"> Clark, University of North Georgia, Oconee</w:t>
      </w:r>
    </w:p>
    <w:p w14:paraId="0194B121" w14:textId="77777777" w:rsidR="00E40610" w:rsidRDefault="00155394" w:rsidP="00F46C01">
      <w:pPr>
        <w:spacing w:after="0" w:line="240" w:lineRule="auto"/>
        <w:contextualSpacing/>
        <w:rPr>
          <w:rFonts w:ascii="Times New Roman" w:hAnsi="Times New Roman" w:cs="Times New Roman"/>
          <w:b/>
          <w:sz w:val="28"/>
          <w:szCs w:val="28"/>
        </w:rPr>
      </w:pPr>
      <w:r w:rsidRPr="00F46C01">
        <w:rPr>
          <w:rFonts w:ascii="Times New Roman" w:hAnsi="Times New Roman" w:cs="Times New Roman"/>
          <w:sz w:val="28"/>
          <w:szCs w:val="28"/>
        </w:rPr>
        <w:t>Dr. Jim Konzelman, University of North Georgia, Oconee</w:t>
      </w:r>
    </w:p>
    <w:p w14:paraId="5E75AB3C" w14:textId="77777777" w:rsidR="00E40610" w:rsidRDefault="00155394" w:rsidP="00F46C01">
      <w:pPr>
        <w:spacing w:after="0" w:line="240" w:lineRule="auto"/>
        <w:contextualSpacing/>
        <w:rPr>
          <w:rFonts w:ascii="Times New Roman" w:hAnsi="Times New Roman" w:cs="Times New Roman"/>
          <w:b/>
          <w:sz w:val="28"/>
          <w:szCs w:val="28"/>
        </w:rPr>
      </w:pPr>
      <w:r w:rsidRPr="00F46C01">
        <w:rPr>
          <w:rFonts w:ascii="Times New Roman" w:hAnsi="Times New Roman" w:cs="Times New Roman"/>
          <w:sz w:val="28"/>
          <w:szCs w:val="28"/>
        </w:rPr>
        <w:t>Dr. Jeremy Cooper, University of North Georgia, Oconee</w:t>
      </w:r>
    </w:p>
    <w:p w14:paraId="377EF4DD" w14:textId="77777777" w:rsidR="00E40610" w:rsidRDefault="00155394" w:rsidP="00F46C01">
      <w:pPr>
        <w:spacing w:after="0" w:line="240" w:lineRule="auto"/>
        <w:contextualSpacing/>
        <w:rPr>
          <w:rFonts w:ascii="Times New Roman" w:hAnsi="Times New Roman" w:cs="Times New Roman"/>
          <w:b/>
          <w:sz w:val="28"/>
          <w:szCs w:val="28"/>
        </w:rPr>
      </w:pPr>
      <w:r w:rsidRPr="00F46C01">
        <w:rPr>
          <w:rFonts w:ascii="Times New Roman" w:hAnsi="Times New Roman" w:cs="Times New Roman"/>
          <w:sz w:val="28"/>
          <w:szCs w:val="28"/>
        </w:rPr>
        <w:t>Dr. Clarke Miller, University of North Georgia, Oconee</w:t>
      </w:r>
    </w:p>
    <w:p w14:paraId="76B18AC5" w14:textId="50C8840E" w:rsidR="00155394" w:rsidRPr="00E40610" w:rsidRDefault="00155394" w:rsidP="00F46C01">
      <w:pPr>
        <w:spacing w:after="0" w:line="240" w:lineRule="auto"/>
        <w:contextualSpacing/>
        <w:rPr>
          <w:rFonts w:ascii="Times New Roman" w:hAnsi="Times New Roman" w:cs="Times New Roman"/>
          <w:b/>
          <w:sz w:val="28"/>
          <w:szCs w:val="28"/>
        </w:rPr>
      </w:pPr>
      <w:r w:rsidRPr="00F46C01">
        <w:rPr>
          <w:rFonts w:ascii="Times New Roman" w:hAnsi="Times New Roman" w:cs="Times New Roman"/>
          <w:sz w:val="28"/>
          <w:szCs w:val="28"/>
        </w:rPr>
        <w:t>Dr. Jason Robinson, University of North Georgia, Oconee</w:t>
      </w:r>
    </w:p>
    <w:p w14:paraId="6F0A8BA0" w14:textId="029B6028" w:rsidR="00155394" w:rsidRDefault="00155394" w:rsidP="004E17F8">
      <w:pPr>
        <w:spacing w:after="0" w:line="360" w:lineRule="auto"/>
        <w:contextualSpacing/>
        <w:rPr>
          <w:rFonts w:ascii="Times New Roman" w:hAnsi="Times New Roman" w:cs="Times New Roman"/>
          <w:sz w:val="28"/>
          <w:szCs w:val="28"/>
        </w:rPr>
      </w:pPr>
      <w:r>
        <w:rPr>
          <w:rFonts w:ascii="Times New Roman" w:hAnsi="Times New Roman" w:cs="Times New Roman"/>
          <w:sz w:val="28"/>
          <w:szCs w:val="28"/>
        </w:rPr>
        <w:tab/>
      </w:r>
    </w:p>
    <w:p w14:paraId="5E050243" w14:textId="77777777" w:rsidR="001850FB" w:rsidRDefault="001850FB" w:rsidP="004E17F8">
      <w:pPr>
        <w:spacing w:after="0" w:line="360" w:lineRule="auto"/>
        <w:contextualSpacing/>
        <w:rPr>
          <w:rFonts w:ascii="Times New Roman" w:hAnsi="Times New Roman" w:cs="Times New Roman"/>
          <w:b/>
          <w:sz w:val="28"/>
          <w:szCs w:val="28"/>
        </w:rPr>
      </w:pPr>
      <w:r>
        <w:rPr>
          <w:rFonts w:ascii="Times New Roman" w:hAnsi="Times New Roman" w:cs="Times New Roman"/>
          <w:b/>
          <w:sz w:val="28"/>
          <w:szCs w:val="28"/>
        </w:rPr>
        <w:t>OBJECTIVE</w:t>
      </w:r>
    </w:p>
    <w:p w14:paraId="0134B290" w14:textId="77777777" w:rsidR="001850FB" w:rsidRDefault="001850FB"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The objective of this experiment is to quantify the concentration of natural and artificial blue food dye in commercial food products.  Students will learn to make calibration curves using standards of known concentrations.  Students will then apply Beer’s Law to quantify the concentration of blue dye in the commercial products.</w:t>
      </w:r>
    </w:p>
    <w:p w14:paraId="5DB2F934" w14:textId="77777777" w:rsidR="001850FB" w:rsidRDefault="001850FB" w:rsidP="004E17F8">
      <w:pPr>
        <w:spacing w:after="0" w:line="360" w:lineRule="auto"/>
        <w:contextualSpacing/>
        <w:rPr>
          <w:rFonts w:ascii="Times New Roman" w:hAnsi="Times New Roman" w:cs="Times New Roman"/>
          <w:sz w:val="24"/>
          <w:szCs w:val="24"/>
        </w:rPr>
      </w:pPr>
    </w:p>
    <w:p w14:paraId="360F3741" w14:textId="77777777" w:rsidR="001850FB" w:rsidRDefault="001850FB" w:rsidP="004E17F8">
      <w:pPr>
        <w:spacing w:after="0" w:line="360" w:lineRule="auto"/>
        <w:contextualSpacing/>
        <w:rPr>
          <w:rFonts w:ascii="Times New Roman" w:hAnsi="Times New Roman" w:cs="Times New Roman"/>
          <w:b/>
          <w:sz w:val="28"/>
          <w:szCs w:val="28"/>
        </w:rPr>
      </w:pPr>
      <w:r>
        <w:rPr>
          <w:rFonts w:ascii="Times New Roman" w:hAnsi="Times New Roman" w:cs="Times New Roman"/>
          <w:b/>
          <w:sz w:val="28"/>
          <w:szCs w:val="28"/>
        </w:rPr>
        <w:t>BACKGROUND INFORMATION</w:t>
      </w:r>
    </w:p>
    <w:p w14:paraId="00C7851F" w14:textId="10EA2B1E" w:rsidR="00760B59" w:rsidRDefault="00E2136F"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Studies have shown a link between the consumption of artificial food dyes and health issues such as ADHD, cancer, </w:t>
      </w:r>
      <w:r w:rsidR="002C383D">
        <w:rPr>
          <w:rFonts w:ascii="Times New Roman" w:hAnsi="Times New Roman" w:cs="Times New Roman"/>
          <w:sz w:val="24"/>
          <w:szCs w:val="24"/>
        </w:rPr>
        <w:t xml:space="preserve">hyperactivity, behavioral problems, </w:t>
      </w:r>
      <w:r>
        <w:rPr>
          <w:rFonts w:ascii="Times New Roman" w:hAnsi="Times New Roman" w:cs="Times New Roman"/>
          <w:sz w:val="24"/>
          <w:szCs w:val="24"/>
        </w:rPr>
        <w:t xml:space="preserve">and allergies in </w:t>
      </w:r>
      <w:r w:rsidR="00B77690">
        <w:rPr>
          <w:rFonts w:ascii="Times New Roman" w:hAnsi="Times New Roman" w:cs="Times New Roman"/>
          <w:sz w:val="24"/>
          <w:szCs w:val="24"/>
        </w:rPr>
        <w:t>children</w:t>
      </w:r>
      <w:r w:rsidR="00BE1E78">
        <w:rPr>
          <w:rFonts w:ascii="Times New Roman" w:hAnsi="Times New Roman" w:cs="Times New Roman"/>
          <w:sz w:val="24"/>
          <w:szCs w:val="24"/>
        </w:rPr>
        <w:t xml:space="preserve"> </w:t>
      </w:r>
      <w:r w:rsidR="00B77690">
        <w:rPr>
          <w:rFonts w:ascii="Times New Roman" w:hAnsi="Times New Roman" w:cs="Times New Roman"/>
          <w:sz w:val="24"/>
          <w:szCs w:val="24"/>
        </w:rPr>
        <w:t>(</w:t>
      </w:r>
      <w:r w:rsidR="00D91915">
        <w:rPr>
          <w:rFonts w:ascii="Times New Roman" w:hAnsi="Times New Roman" w:cs="Times New Roman"/>
          <w:sz w:val="24"/>
          <w:szCs w:val="24"/>
        </w:rPr>
        <w:t>1</w:t>
      </w:r>
      <w:r w:rsidR="005644D8">
        <w:rPr>
          <w:rFonts w:ascii="Times New Roman" w:hAnsi="Times New Roman" w:cs="Times New Roman"/>
          <w:sz w:val="24"/>
          <w:szCs w:val="24"/>
        </w:rPr>
        <w:t>)</w:t>
      </w:r>
      <w:r>
        <w:rPr>
          <w:rFonts w:ascii="Times New Roman" w:hAnsi="Times New Roman" w:cs="Times New Roman"/>
          <w:sz w:val="24"/>
          <w:szCs w:val="24"/>
        </w:rPr>
        <w:t xml:space="preserve">. </w:t>
      </w:r>
      <w:r w:rsidR="00D45D4E">
        <w:rPr>
          <w:rFonts w:ascii="Times New Roman" w:hAnsi="Times New Roman" w:cs="Times New Roman"/>
          <w:sz w:val="24"/>
          <w:szCs w:val="24"/>
        </w:rPr>
        <w:t>These dyes are found in breakfast cereals, beverages, snacks, candy, vitamins, and other consumables.</w:t>
      </w:r>
      <w:r w:rsidR="0008332B">
        <w:rPr>
          <w:rFonts w:ascii="Times New Roman" w:hAnsi="Times New Roman" w:cs="Times New Roman"/>
          <w:sz w:val="24"/>
          <w:szCs w:val="24"/>
        </w:rPr>
        <w:t xml:space="preserve">  </w:t>
      </w:r>
      <w:r w:rsidR="00760B59">
        <w:rPr>
          <w:rFonts w:ascii="Times New Roman" w:hAnsi="Times New Roman" w:cs="Times New Roman"/>
          <w:sz w:val="24"/>
          <w:szCs w:val="24"/>
        </w:rPr>
        <w:t>Much of the American diet includes processed food</w:t>
      </w:r>
      <w:r w:rsidR="005644D8">
        <w:rPr>
          <w:rFonts w:ascii="Times New Roman" w:hAnsi="Times New Roman" w:cs="Times New Roman"/>
          <w:sz w:val="24"/>
          <w:szCs w:val="24"/>
        </w:rPr>
        <w:t xml:space="preserve">s which contain these dyes because </w:t>
      </w:r>
      <w:r w:rsidR="00760B59">
        <w:rPr>
          <w:rFonts w:ascii="Times New Roman" w:hAnsi="Times New Roman" w:cs="Times New Roman"/>
          <w:sz w:val="24"/>
          <w:szCs w:val="24"/>
        </w:rPr>
        <w:t>consume</w:t>
      </w:r>
      <w:r w:rsidR="005644D8">
        <w:rPr>
          <w:rFonts w:ascii="Times New Roman" w:hAnsi="Times New Roman" w:cs="Times New Roman"/>
          <w:sz w:val="24"/>
          <w:szCs w:val="24"/>
        </w:rPr>
        <w:t xml:space="preserve">rs </w:t>
      </w:r>
      <w:r w:rsidR="00391512">
        <w:rPr>
          <w:rFonts w:ascii="Times New Roman" w:hAnsi="Times New Roman" w:cs="Times New Roman"/>
          <w:sz w:val="24"/>
          <w:szCs w:val="24"/>
        </w:rPr>
        <w:t>associate certain flavorings with color</w:t>
      </w:r>
      <w:r w:rsidR="00760B59">
        <w:rPr>
          <w:rFonts w:ascii="Times New Roman" w:hAnsi="Times New Roman" w:cs="Times New Roman"/>
          <w:sz w:val="24"/>
          <w:szCs w:val="24"/>
        </w:rPr>
        <w:t xml:space="preserve">.  </w:t>
      </w:r>
      <w:r w:rsidR="00391512">
        <w:rPr>
          <w:rFonts w:ascii="Times New Roman" w:hAnsi="Times New Roman" w:cs="Times New Roman"/>
          <w:sz w:val="24"/>
          <w:szCs w:val="24"/>
        </w:rPr>
        <w:t xml:space="preserve">Manufacturers also use these dyes to enhance the appeal of a product.  </w:t>
      </w:r>
      <w:r w:rsidR="00760B59">
        <w:rPr>
          <w:rFonts w:ascii="Times New Roman" w:hAnsi="Times New Roman" w:cs="Times New Roman"/>
          <w:sz w:val="24"/>
          <w:szCs w:val="24"/>
        </w:rPr>
        <w:t xml:space="preserve">If there are concerns about the safety of these dyes why do manufacturers still use them?  The </w:t>
      </w:r>
      <w:r w:rsidR="005A1C8E">
        <w:rPr>
          <w:rFonts w:ascii="Times New Roman" w:hAnsi="Times New Roman" w:cs="Times New Roman"/>
          <w:sz w:val="24"/>
          <w:szCs w:val="24"/>
        </w:rPr>
        <w:t xml:space="preserve">U.S. Food and Drug Administration (USFDA) </w:t>
      </w:r>
      <w:r w:rsidR="00760B59">
        <w:rPr>
          <w:rFonts w:ascii="Times New Roman" w:hAnsi="Times New Roman" w:cs="Times New Roman"/>
          <w:sz w:val="24"/>
          <w:szCs w:val="24"/>
        </w:rPr>
        <w:t xml:space="preserve">regulates the use of food colorings and </w:t>
      </w:r>
      <w:r w:rsidR="005A1C8E">
        <w:rPr>
          <w:rFonts w:ascii="Times New Roman" w:hAnsi="Times New Roman" w:cs="Times New Roman"/>
          <w:sz w:val="24"/>
          <w:szCs w:val="24"/>
        </w:rPr>
        <w:t>has deemed them safe at acceptable levels.  However, consumers have begun to ask for more nat</w:t>
      </w:r>
      <w:r w:rsidR="005644D8">
        <w:rPr>
          <w:rFonts w:ascii="Times New Roman" w:hAnsi="Times New Roman" w:cs="Times New Roman"/>
          <w:sz w:val="24"/>
          <w:szCs w:val="24"/>
        </w:rPr>
        <w:t>ural ingredients in products.  C</w:t>
      </w:r>
      <w:r>
        <w:rPr>
          <w:rFonts w:ascii="Times New Roman" w:hAnsi="Times New Roman" w:cs="Times New Roman"/>
          <w:sz w:val="24"/>
          <w:szCs w:val="24"/>
        </w:rPr>
        <w:t xml:space="preserve">onsequently, manufacturers have been looking for </w:t>
      </w:r>
      <w:r w:rsidR="00391512">
        <w:rPr>
          <w:rFonts w:ascii="Times New Roman" w:hAnsi="Times New Roman" w:cs="Times New Roman"/>
          <w:sz w:val="24"/>
          <w:szCs w:val="24"/>
        </w:rPr>
        <w:t xml:space="preserve">alternatives to </w:t>
      </w:r>
      <w:r w:rsidR="005A1C8E">
        <w:rPr>
          <w:rFonts w:ascii="Times New Roman" w:hAnsi="Times New Roman" w:cs="Times New Roman"/>
          <w:sz w:val="24"/>
          <w:szCs w:val="24"/>
        </w:rPr>
        <w:t>artificial dyes</w:t>
      </w:r>
      <w:r>
        <w:rPr>
          <w:rFonts w:ascii="Times New Roman" w:hAnsi="Times New Roman" w:cs="Times New Roman"/>
          <w:sz w:val="24"/>
          <w:szCs w:val="24"/>
        </w:rPr>
        <w:t xml:space="preserve">.  </w:t>
      </w:r>
      <w:r w:rsidR="00EC40E9">
        <w:rPr>
          <w:rFonts w:ascii="Times New Roman" w:hAnsi="Times New Roman" w:cs="Times New Roman"/>
          <w:sz w:val="24"/>
          <w:szCs w:val="24"/>
        </w:rPr>
        <w:t xml:space="preserve">Historically, foods and other substances have been dyed with </w:t>
      </w:r>
      <w:r w:rsidR="000A1053">
        <w:rPr>
          <w:rFonts w:ascii="Times New Roman" w:hAnsi="Times New Roman" w:cs="Times New Roman"/>
          <w:sz w:val="24"/>
          <w:szCs w:val="24"/>
        </w:rPr>
        <w:t xml:space="preserve">pigments derived from </w:t>
      </w:r>
      <w:r w:rsidR="00EC40E9">
        <w:rPr>
          <w:rFonts w:ascii="Times New Roman" w:hAnsi="Times New Roman" w:cs="Times New Roman"/>
          <w:sz w:val="24"/>
          <w:szCs w:val="24"/>
        </w:rPr>
        <w:t>fruits, vegetables, or spices.  So,</w:t>
      </w:r>
      <w:r w:rsidR="00867222">
        <w:rPr>
          <w:rFonts w:ascii="Times New Roman" w:hAnsi="Times New Roman" w:cs="Times New Roman"/>
          <w:sz w:val="24"/>
          <w:szCs w:val="24"/>
        </w:rPr>
        <w:t xml:space="preserve"> </w:t>
      </w:r>
      <w:r w:rsidR="00EC40E9">
        <w:rPr>
          <w:rFonts w:ascii="Times New Roman" w:hAnsi="Times New Roman" w:cs="Times New Roman"/>
          <w:sz w:val="24"/>
          <w:szCs w:val="24"/>
        </w:rPr>
        <w:t>w</w:t>
      </w:r>
      <w:r w:rsidR="00760B59">
        <w:rPr>
          <w:rFonts w:ascii="Times New Roman" w:hAnsi="Times New Roman" w:cs="Times New Roman"/>
          <w:sz w:val="24"/>
          <w:szCs w:val="24"/>
        </w:rPr>
        <w:t xml:space="preserve">hy not </w:t>
      </w:r>
      <w:r w:rsidR="008A1AC9">
        <w:rPr>
          <w:rFonts w:ascii="Times New Roman" w:hAnsi="Times New Roman" w:cs="Times New Roman"/>
          <w:sz w:val="24"/>
          <w:szCs w:val="24"/>
        </w:rPr>
        <w:t>switch</w:t>
      </w:r>
      <w:r w:rsidR="00760B59">
        <w:rPr>
          <w:rFonts w:ascii="Times New Roman" w:hAnsi="Times New Roman" w:cs="Times New Roman"/>
          <w:sz w:val="24"/>
          <w:szCs w:val="24"/>
        </w:rPr>
        <w:t xml:space="preserve"> to natural dye sources</w:t>
      </w:r>
      <w:r w:rsidR="005644D8">
        <w:rPr>
          <w:rFonts w:ascii="Times New Roman" w:hAnsi="Times New Roman" w:cs="Times New Roman"/>
          <w:sz w:val="24"/>
          <w:szCs w:val="24"/>
        </w:rPr>
        <w:t xml:space="preserve"> entirely</w:t>
      </w:r>
      <w:r w:rsidR="00760B59">
        <w:rPr>
          <w:rFonts w:ascii="Times New Roman" w:hAnsi="Times New Roman" w:cs="Times New Roman"/>
          <w:sz w:val="24"/>
          <w:szCs w:val="24"/>
        </w:rPr>
        <w:t xml:space="preserve">?  Artificial dyes are cheaper to manufacture and have longer shelf </w:t>
      </w:r>
      <w:r w:rsidR="00B77690">
        <w:rPr>
          <w:rFonts w:ascii="Times New Roman" w:hAnsi="Times New Roman" w:cs="Times New Roman"/>
          <w:sz w:val="24"/>
          <w:szCs w:val="24"/>
        </w:rPr>
        <w:t>lives, so ultimately the decision is between cost and health.</w:t>
      </w:r>
    </w:p>
    <w:p w14:paraId="014A94D6" w14:textId="6020D82D" w:rsidR="005A1C8E" w:rsidRDefault="005A1C8E"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In this experiment, students will investigate the concentrations of one </w:t>
      </w:r>
      <w:r w:rsidRPr="00B77690">
        <w:rPr>
          <w:rFonts w:ascii="Times New Roman" w:hAnsi="Times New Roman" w:cs="Times New Roman"/>
          <w:sz w:val="24"/>
          <w:szCs w:val="24"/>
        </w:rPr>
        <w:t>artificial</w:t>
      </w:r>
      <w:r>
        <w:rPr>
          <w:rFonts w:ascii="Times New Roman" w:hAnsi="Times New Roman" w:cs="Times New Roman"/>
          <w:sz w:val="24"/>
          <w:szCs w:val="24"/>
        </w:rPr>
        <w:t xml:space="preserve"> and one natural dye in food products.  FD&amp;C Blue 1 was chosen as the artificial source, </w:t>
      </w:r>
      <w:r w:rsidRPr="00007C71">
        <w:rPr>
          <w:rFonts w:ascii="Times New Roman" w:hAnsi="Times New Roman" w:cs="Times New Roman"/>
          <w:sz w:val="24"/>
          <w:szCs w:val="24"/>
        </w:rPr>
        <w:t xml:space="preserve">and </w:t>
      </w:r>
      <w:r w:rsidR="00C962CA" w:rsidRPr="00007C71">
        <w:rPr>
          <w:rFonts w:ascii="Times New Roman" w:hAnsi="Times New Roman" w:cs="Times New Roman"/>
          <w:sz w:val="24"/>
          <w:szCs w:val="24"/>
        </w:rPr>
        <w:t>p</w:t>
      </w:r>
      <w:r w:rsidRPr="00007C71">
        <w:rPr>
          <w:rFonts w:ascii="Times New Roman" w:hAnsi="Times New Roman" w:cs="Times New Roman"/>
          <w:sz w:val="24"/>
          <w:szCs w:val="24"/>
        </w:rPr>
        <w:t>hycocyan</w:t>
      </w:r>
      <w:r w:rsidR="00007C71">
        <w:rPr>
          <w:rFonts w:ascii="Times New Roman" w:hAnsi="Times New Roman" w:cs="Times New Roman"/>
          <w:sz w:val="24"/>
          <w:szCs w:val="24"/>
        </w:rPr>
        <w:t>o</w:t>
      </w:r>
      <w:r w:rsidR="00007C71" w:rsidRPr="00007C71">
        <w:rPr>
          <w:rFonts w:ascii="Times New Roman" w:hAnsi="Times New Roman" w:cs="Times New Roman"/>
          <w:sz w:val="24"/>
          <w:szCs w:val="24"/>
        </w:rPr>
        <w:t>bilin</w:t>
      </w:r>
      <w:r>
        <w:rPr>
          <w:rFonts w:ascii="Times New Roman" w:hAnsi="Times New Roman" w:cs="Times New Roman"/>
          <w:sz w:val="24"/>
          <w:szCs w:val="24"/>
        </w:rPr>
        <w:t xml:space="preserve"> from spirulina</w:t>
      </w:r>
      <w:r w:rsidR="00C962CA">
        <w:rPr>
          <w:rFonts w:ascii="Times New Roman" w:hAnsi="Times New Roman" w:cs="Times New Roman"/>
          <w:sz w:val="24"/>
          <w:szCs w:val="24"/>
        </w:rPr>
        <w:t xml:space="preserve">, a </w:t>
      </w:r>
      <w:r w:rsidR="00C962CA" w:rsidRPr="00007C71">
        <w:rPr>
          <w:rFonts w:ascii="Times New Roman" w:hAnsi="Times New Roman" w:cs="Times New Roman"/>
          <w:sz w:val="24"/>
          <w:szCs w:val="24"/>
        </w:rPr>
        <w:t>cyanobacteria,</w:t>
      </w:r>
      <w:r>
        <w:rPr>
          <w:rFonts w:ascii="Times New Roman" w:hAnsi="Times New Roman" w:cs="Times New Roman"/>
          <w:sz w:val="24"/>
          <w:szCs w:val="24"/>
        </w:rPr>
        <w:t xml:space="preserve"> was</w:t>
      </w:r>
      <w:r w:rsidR="008A1AC9">
        <w:rPr>
          <w:rFonts w:ascii="Times New Roman" w:hAnsi="Times New Roman" w:cs="Times New Roman"/>
          <w:sz w:val="24"/>
          <w:szCs w:val="24"/>
        </w:rPr>
        <w:t xml:space="preserve"> chosen</w:t>
      </w:r>
      <w:r w:rsidR="00867222">
        <w:rPr>
          <w:rFonts w:ascii="Times New Roman" w:hAnsi="Times New Roman" w:cs="Times New Roman"/>
          <w:sz w:val="24"/>
          <w:szCs w:val="24"/>
        </w:rPr>
        <w:t xml:space="preserve"> as the natural source. </w:t>
      </w:r>
    </w:p>
    <w:p w14:paraId="253C8D6B" w14:textId="7FE53005" w:rsidR="005644D8" w:rsidRDefault="005A1C8E"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FD&amp;C Blue 1 is a water soluble synthetic dye produced from petroleum.  The USFDA suggests a max</w:t>
      </w:r>
      <w:r w:rsidR="00867222">
        <w:rPr>
          <w:rFonts w:ascii="Times New Roman" w:hAnsi="Times New Roman" w:cs="Times New Roman"/>
          <w:sz w:val="24"/>
          <w:szCs w:val="24"/>
        </w:rPr>
        <w:t>imum daily intake of this dye to be</w:t>
      </w:r>
      <w:r>
        <w:rPr>
          <w:rFonts w:ascii="Times New Roman" w:hAnsi="Times New Roman" w:cs="Times New Roman"/>
          <w:sz w:val="24"/>
          <w:szCs w:val="24"/>
        </w:rPr>
        <w:t xml:space="preserve"> 1-12 mg/kg </w:t>
      </w:r>
      <w:proofErr w:type="spellStart"/>
      <w:r>
        <w:rPr>
          <w:rFonts w:ascii="Times New Roman" w:hAnsi="Times New Roman" w:cs="Times New Roman"/>
          <w:sz w:val="24"/>
          <w:szCs w:val="24"/>
        </w:rPr>
        <w:t>bw</w:t>
      </w:r>
      <w:proofErr w:type="spellEnd"/>
      <w:r>
        <w:rPr>
          <w:rFonts w:ascii="Times New Roman" w:hAnsi="Times New Roman" w:cs="Times New Roman"/>
          <w:sz w:val="24"/>
          <w:szCs w:val="24"/>
        </w:rPr>
        <w:t>/day</w:t>
      </w:r>
      <w:r w:rsidR="009D080E">
        <w:rPr>
          <w:rFonts w:ascii="Times New Roman" w:hAnsi="Times New Roman" w:cs="Times New Roman"/>
          <w:sz w:val="24"/>
          <w:szCs w:val="24"/>
        </w:rPr>
        <w:t xml:space="preserve">, </w:t>
      </w:r>
      <w:r w:rsidR="009D080E" w:rsidRPr="00B77690">
        <w:rPr>
          <w:rFonts w:ascii="Times New Roman" w:hAnsi="Times New Roman" w:cs="Times New Roman"/>
          <w:sz w:val="24"/>
          <w:szCs w:val="24"/>
        </w:rPr>
        <w:t>mg per kg of body weight per day</w:t>
      </w:r>
      <w:r>
        <w:rPr>
          <w:rFonts w:ascii="Times New Roman" w:hAnsi="Times New Roman" w:cs="Times New Roman"/>
          <w:sz w:val="24"/>
          <w:szCs w:val="24"/>
        </w:rPr>
        <w:t xml:space="preserve">.  For a </w:t>
      </w:r>
      <w:r w:rsidR="00760B59">
        <w:rPr>
          <w:rFonts w:ascii="Times New Roman" w:hAnsi="Times New Roman" w:cs="Times New Roman"/>
          <w:sz w:val="24"/>
          <w:szCs w:val="24"/>
        </w:rPr>
        <w:t>child</w:t>
      </w:r>
      <w:r w:rsidR="00333749">
        <w:rPr>
          <w:rFonts w:ascii="Times New Roman" w:hAnsi="Times New Roman" w:cs="Times New Roman"/>
          <w:sz w:val="24"/>
          <w:szCs w:val="24"/>
        </w:rPr>
        <w:t xml:space="preserve"> weighing 27kg</w:t>
      </w:r>
      <w:r w:rsidR="00760B59">
        <w:rPr>
          <w:rFonts w:ascii="Times New Roman" w:hAnsi="Times New Roman" w:cs="Times New Roman"/>
          <w:sz w:val="24"/>
          <w:szCs w:val="24"/>
        </w:rPr>
        <w:t>, this would correlate</w:t>
      </w:r>
      <w:r>
        <w:rPr>
          <w:rFonts w:ascii="Times New Roman" w:hAnsi="Times New Roman" w:cs="Times New Roman"/>
          <w:sz w:val="24"/>
          <w:szCs w:val="24"/>
        </w:rPr>
        <w:t xml:space="preserve"> to 360mg/day.  The structure of FD&amp;C Blue 1 is shown in figure 1 below</w:t>
      </w:r>
      <w:r w:rsidR="00B77690">
        <w:rPr>
          <w:rFonts w:ascii="Times New Roman" w:hAnsi="Times New Roman" w:cs="Times New Roman"/>
          <w:sz w:val="24"/>
          <w:szCs w:val="24"/>
        </w:rPr>
        <w:t xml:space="preserve">.  </w:t>
      </w:r>
      <w:r w:rsidR="00B77690" w:rsidRPr="00B77690">
        <w:rPr>
          <w:rFonts w:ascii="Times New Roman" w:hAnsi="Times New Roman" w:cs="Times New Roman"/>
          <w:sz w:val="24"/>
          <w:szCs w:val="24"/>
        </w:rPr>
        <w:t>O</w:t>
      </w:r>
      <w:r w:rsidR="009D080E" w:rsidRPr="00B77690">
        <w:rPr>
          <w:rFonts w:ascii="Times New Roman" w:hAnsi="Times New Roman" w:cs="Times New Roman"/>
          <w:sz w:val="24"/>
          <w:szCs w:val="24"/>
        </w:rPr>
        <w:t xml:space="preserve">f note is the extended conjugation of this molecule which </w:t>
      </w:r>
      <w:proofErr w:type="gramStart"/>
      <w:r w:rsidR="009D080E" w:rsidRPr="00B77690">
        <w:rPr>
          <w:rFonts w:ascii="Times New Roman" w:hAnsi="Times New Roman" w:cs="Times New Roman"/>
          <w:sz w:val="24"/>
          <w:szCs w:val="24"/>
        </w:rPr>
        <w:t>can be seen as</w:t>
      </w:r>
      <w:proofErr w:type="gramEnd"/>
      <w:r w:rsidR="009D080E" w:rsidRPr="00B77690">
        <w:rPr>
          <w:rFonts w:ascii="Times New Roman" w:hAnsi="Times New Roman" w:cs="Times New Roman"/>
          <w:sz w:val="24"/>
          <w:szCs w:val="24"/>
        </w:rPr>
        <w:t xml:space="preserve"> alternating double and single bonds that absorb specific wavelengths of energy, resulting in the blue color</w:t>
      </w:r>
      <w:r w:rsidR="00161F50" w:rsidRPr="00B77690">
        <w:rPr>
          <w:rFonts w:ascii="Times New Roman" w:hAnsi="Times New Roman" w:cs="Times New Roman"/>
          <w:sz w:val="24"/>
          <w:szCs w:val="24"/>
        </w:rPr>
        <w:t>:</w:t>
      </w:r>
    </w:p>
    <w:p w14:paraId="0CD47F95" w14:textId="77777777" w:rsidR="003212C6" w:rsidRDefault="003212C6" w:rsidP="004E17F8">
      <w:pPr>
        <w:spacing w:after="0" w:line="360" w:lineRule="auto"/>
        <w:contextualSpacing/>
        <w:rPr>
          <w:rFonts w:ascii="Times New Roman" w:hAnsi="Times New Roman" w:cs="Times New Roman"/>
          <w:sz w:val="24"/>
          <w:szCs w:val="24"/>
        </w:rPr>
      </w:pPr>
    </w:p>
    <w:p w14:paraId="1F09FF46" w14:textId="77777777" w:rsidR="00161F50" w:rsidRPr="005644D8" w:rsidRDefault="00161F50" w:rsidP="004E17F8">
      <w:pPr>
        <w:spacing w:after="0" w:line="360" w:lineRule="auto"/>
        <w:contextualSpacing/>
        <w:rPr>
          <w:rFonts w:ascii="Times New Roman" w:hAnsi="Times New Roman" w:cs="Times New Roman"/>
          <w:sz w:val="24"/>
          <w:szCs w:val="24"/>
        </w:rPr>
      </w:pPr>
      <w:r>
        <w:rPr>
          <w:rFonts w:ascii="Times New Roman" w:hAnsi="Times New Roman" w:cs="Times New Roman"/>
          <w:b/>
          <w:sz w:val="28"/>
          <w:szCs w:val="28"/>
        </w:rPr>
        <w:t>Figure 1-Chemical Structure of FD&amp;C Blue 1 Dye</w:t>
      </w:r>
    </w:p>
    <w:p w14:paraId="53F614CF" w14:textId="46CB6FBB" w:rsidR="00E15E34" w:rsidRPr="00087C28" w:rsidRDefault="00087C28" w:rsidP="004E17F8">
      <w:pPr>
        <w:spacing w:after="0" w:line="360" w:lineRule="auto"/>
        <w:contextualSpacing/>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6EEDBB55" wp14:editId="782F2EDA">
            <wp:extent cx="5688330" cy="29260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88330" cy="2926080"/>
                    </a:xfrm>
                    <a:prstGeom prst="rect">
                      <a:avLst/>
                    </a:prstGeom>
                    <a:noFill/>
                  </pic:spPr>
                </pic:pic>
              </a:graphicData>
            </a:graphic>
          </wp:inline>
        </w:drawing>
      </w:r>
    </w:p>
    <w:p w14:paraId="22892570" w14:textId="77777777" w:rsidR="00E15E34" w:rsidRDefault="00E15E34" w:rsidP="004E17F8">
      <w:pPr>
        <w:spacing w:after="0" w:line="360" w:lineRule="auto"/>
        <w:contextualSpacing/>
        <w:rPr>
          <w:rFonts w:ascii="Times New Roman" w:hAnsi="Times New Roman" w:cs="Times New Roman"/>
          <w:sz w:val="24"/>
          <w:szCs w:val="24"/>
        </w:rPr>
      </w:pPr>
    </w:p>
    <w:p w14:paraId="026E042C" w14:textId="4FBAD870" w:rsidR="00E15E34" w:rsidRDefault="00966893"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Spirulina is a blue-green </w:t>
      </w:r>
      <w:r w:rsidR="00007C71">
        <w:rPr>
          <w:rFonts w:ascii="Times New Roman" w:hAnsi="Times New Roman" w:cs="Times New Roman"/>
          <w:sz w:val="24"/>
          <w:szCs w:val="24"/>
        </w:rPr>
        <w:t>cyanobacteria</w:t>
      </w:r>
      <w:r>
        <w:rPr>
          <w:rFonts w:ascii="Times New Roman" w:hAnsi="Times New Roman" w:cs="Times New Roman"/>
          <w:sz w:val="24"/>
          <w:szCs w:val="24"/>
        </w:rPr>
        <w:t xml:space="preserve"> </w:t>
      </w:r>
      <w:r w:rsidR="00007C71">
        <w:rPr>
          <w:rFonts w:ascii="Times New Roman" w:hAnsi="Times New Roman" w:cs="Times New Roman"/>
          <w:sz w:val="24"/>
          <w:szCs w:val="24"/>
        </w:rPr>
        <w:t xml:space="preserve">which engages in photosynthesis without chloroplasts.  It </w:t>
      </w:r>
      <w:r>
        <w:rPr>
          <w:rFonts w:ascii="Times New Roman" w:hAnsi="Times New Roman" w:cs="Times New Roman"/>
          <w:sz w:val="24"/>
          <w:szCs w:val="24"/>
        </w:rPr>
        <w:t>contain</w:t>
      </w:r>
      <w:r w:rsidR="00007C71">
        <w:rPr>
          <w:rFonts w:ascii="Times New Roman" w:hAnsi="Times New Roman" w:cs="Times New Roman"/>
          <w:sz w:val="24"/>
          <w:szCs w:val="24"/>
        </w:rPr>
        <w:t>s</w:t>
      </w:r>
      <w:r>
        <w:rPr>
          <w:rFonts w:ascii="Times New Roman" w:hAnsi="Times New Roman" w:cs="Times New Roman"/>
          <w:sz w:val="24"/>
          <w:szCs w:val="24"/>
        </w:rPr>
        <w:t xml:space="preserve"> a high protein content along with </w:t>
      </w:r>
      <w:r w:rsidR="00F11D6B">
        <w:rPr>
          <w:rFonts w:ascii="Times New Roman" w:hAnsi="Times New Roman" w:cs="Times New Roman"/>
          <w:sz w:val="24"/>
          <w:szCs w:val="24"/>
        </w:rPr>
        <w:t>vitamin B</w:t>
      </w:r>
      <w:r w:rsidR="00F11D6B">
        <w:rPr>
          <w:rFonts w:ascii="Times New Roman" w:hAnsi="Times New Roman" w:cs="Times New Roman"/>
          <w:sz w:val="24"/>
          <w:szCs w:val="24"/>
          <w:vertAlign w:val="subscript"/>
        </w:rPr>
        <w:t>12</w:t>
      </w:r>
      <w:r w:rsidR="00F11D6B">
        <w:rPr>
          <w:rFonts w:ascii="Times New Roman" w:hAnsi="Times New Roman" w:cs="Times New Roman"/>
          <w:sz w:val="24"/>
          <w:szCs w:val="24"/>
        </w:rPr>
        <w:t>, vitamin A, and minerals.  Spirulina also exhibits anti-inflammatory properties and is easy to digest.  It is widely sold as a dietary supplement and is listed by the USFDA a</w:t>
      </w:r>
      <w:r w:rsidR="00B77690">
        <w:rPr>
          <w:rFonts w:ascii="Times New Roman" w:hAnsi="Times New Roman" w:cs="Times New Roman"/>
          <w:sz w:val="24"/>
          <w:szCs w:val="24"/>
        </w:rPr>
        <w:t>s</w:t>
      </w:r>
      <w:r w:rsidR="00F11D6B">
        <w:rPr>
          <w:rFonts w:ascii="Times New Roman" w:hAnsi="Times New Roman" w:cs="Times New Roman"/>
          <w:sz w:val="24"/>
          <w:szCs w:val="24"/>
        </w:rPr>
        <w:t xml:space="preserve"> generally safe</w:t>
      </w:r>
      <w:r w:rsidR="00D9559C">
        <w:rPr>
          <w:rFonts w:ascii="Times New Roman" w:hAnsi="Times New Roman" w:cs="Times New Roman"/>
          <w:sz w:val="24"/>
          <w:szCs w:val="24"/>
        </w:rPr>
        <w:t xml:space="preserve"> </w:t>
      </w:r>
      <w:r w:rsidR="00B77690">
        <w:rPr>
          <w:rFonts w:ascii="Times New Roman" w:hAnsi="Times New Roman" w:cs="Times New Roman"/>
          <w:sz w:val="24"/>
          <w:szCs w:val="24"/>
        </w:rPr>
        <w:t>(2).</w:t>
      </w:r>
      <w:r w:rsidR="00F11D6B">
        <w:rPr>
          <w:rFonts w:ascii="Times New Roman" w:hAnsi="Times New Roman" w:cs="Times New Roman"/>
          <w:sz w:val="24"/>
          <w:szCs w:val="24"/>
          <w:vertAlign w:val="subscript"/>
        </w:rPr>
        <w:t xml:space="preserve"> </w:t>
      </w:r>
      <w:r w:rsidR="00F11D6B">
        <w:rPr>
          <w:rFonts w:ascii="Times New Roman" w:hAnsi="Times New Roman" w:cs="Times New Roman"/>
          <w:sz w:val="24"/>
          <w:szCs w:val="24"/>
        </w:rPr>
        <w:t xml:space="preserve"> The phycocyanin in the spirulina is a chromoprotein which absorbs sunlight from 500 to 600nm</w:t>
      </w:r>
      <w:r w:rsidR="00E40427">
        <w:rPr>
          <w:rFonts w:ascii="Times New Roman" w:hAnsi="Times New Roman" w:cs="Times New Roman"/>
          <w:sz w:val="24"/>
          <w:szCs w:val="24"/>
        </w:rPr>
        <w:t xml:space="preserve"> which is a region of the solar spectrum where chlorophyll does not absorb sunlight.  At this wavelength, phycocyanin is a dark blue </w:t>
      </w:r>
      <w:r w:rsidR="00660B92" w:rsidRPr="00660B92">
        <w:rPr>
          <w:rFonts w:ascii="Times New Roman" w:hAnsi="Times New Roman" w:cs="Times New Roman"/>
          <w:sz w:val="24"/>
          <w:szCs w:val="24"/>
        </w:rPr>
        <w:t xml:space="preserve">color, </w:t>
      </w:r>
      <w:r w:rsidR="009D080E" w:rsidRPr="00660B92">
        <w:rPr>
          <w:rFonts w:ascii="Times New Roman" w:hAnsi="Times New Roman" w:cs="Times New Roman"/>
          <w:sz w:val="24"/>
          <w:szCs w:val="24"/>
        </w:rPr>
        <w:t>but when</w:t>
      </w:r>
      <w:r w:rsidR="009D080E">
        <w:rPr>
          <w:rFonts w:ascii="Times New Roman" w:hAnsi="Times New Roman" w:cs="Times New Roman"/>
          <w:sz w:val="24"/>
          <w:szCs w:val="24"/>
        </w:rPr>
        <w:t xml:space="preserve"> </w:t>
      </w:r>
      <w:r w:rsidR="00E40427">
        <w:rPr>
          <w:rFonts w:ascii="Times New Roman" w:hAnsi="Times New Roman" w:cs="Times New Roman"/>
          <w:sz w:val="24"/>
          <w:szCs w:val="24"/>
        </w:rPr>
        <w:t xml:space="preserve">unfolded/denatured, the blue color fades.  </w:t>
      </w:r>
      <w:r w:rsidR="00F11D6B">
        <w:rPr>
          <w:rFonts w:ascii="Times New Roman" w:hAnsi="Times New Roman" w:cs="Times New Roman"/>
          <w:sz w:val="24"/>
          <w:szCs w:val="24"/>
        </w:rPr>
        <w:t xml:space="preserve">Proteins </w:t>
      </w:r>
      <w:r w:rsidR="006E5AC5">
        <w:rPr>
          <w:rFonts w:ascii="Times New Roman" w:hAnsi="Times New Roman" w:cs="Times New Roman"/>
          <w:sz w:val="24"/>
          <w:szCs w:val="24"/>
        </w:rPr>
        <w:t xml:space="preserve">can become denatured </w:t>
      </w:r>
      <w:r w:rsidR="006E5AC5">
        <w:rPr>
          <w:rFonts w:ascii="Times New Roman" w:hAnsi="Times New Roman" w:cs="Times New Roman"/>
          <w:sz w:val="24"/>
          <w:szCs w:val="24"/>
        </w:rPr>
        <w:lastRenderedPageBreak/>
        <w:t>(unfold and become biologically inactive) in certain environments (change in pH, temperature, or presence of a heavy metal).  Therefore, the applications for using phycocyanin as a commercial food dye are</w:t>
      </w:r>
      <w:r w:rsidR="00B77690">
        <w:rPr>
          <w:rFonts w:ascii="Times New Roman" w:hAnsi="Times New Roman" w:cs="Times New Roman"/>
          <w:sz w:val="24"/>
          <w:szCs w:val="24"/>
        </w:rPr>
        <w:t xml:space="preserve"> </w:t>
      </w:r>
      <w:r w:rsidR="006E5AC5">
        <w:rPr>
          <w:rFonts w:ascii="Times New Roman" w:hAnsi="Times New Roman" w:cs="Times New Roman"/>
          <w:sz w:val="24"/>
          <w:szCs w:val="24"/>
        </w:rPr>
        <w:t xml:space="preserve">limited.  </w:t>
      </w:r>
    </w:p>
    <w:p w14:paraId="6902C149" w14:textId="72FE32C1" w:rsidR="00867222" w:rsidRDefault="00E40427"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In addition to its light absorbing properties, phycocyanin also exhibits fluorescent properties.  This fluorescence appears red in natural light.  However, when the protein is unfolded the fluorescence disappears.  In this experiment, students will look at both the absorption and fluorescent properties of the phycocya</w:t>
      </w:r>
      <w:r w:rsidR="003212C6">
        <w:rPr>
          <w:rFonts w:ascii="Times New Roman" w:hAnsi="Times New Roman" w:cs="Times New Roman"/>
          <w:sz w:val="24"/>
          <w:szCs w:val="24"/>
        </w:rPr>
        <w:t>nobilin</w:t>
      </w:r>
      <w:r>
        <w:rPr>
          <w:rFonts w:ascii="Times New Roman" w:hAnsi="Times New Roman" w:cs="Times New Roman"/>
          <w:sz w:val="24"/>
          <w:szCs w:val="24"/>
        </w:rPr>
        <w:t>.</w:t>
      </w:r>
      <w:r w:rsidR="00B77690">
        <w:rPr>
          <w:rFonts w:ascii="Times New Roman" w:hAnsi="Times New Roman" w:cs="Times New Roman"/>
          <w:sz w:val="24"/>
          <w:szCs w:val="24"/>
        </w:rPr>
        <w:t xml:space="preserve">  </w:t>
      </w:r>
      <w:r>
        <w:rPr>
          <w:rFonts w:ascii="Times New Roman" w:hAnsi="Times New Roman" w:cs="Times New Roman"/>
          <w:sz w:val="24"/>
          <w:szCs w:val="24"/>
        </w:rPr>
        <w:t>The chemical structure</w:t>
      </w:r>
      <w:r w:rsidR="00103A67">
        <w:rPr>
          <w:rFonts w:ascii="Times New Roman" w:hAnsi="Times New Roman" w:cs="Times New Roman"/>
          <w:sz w:val="24"/>
          <w:szCs w:val="24"/>
        </w:rPr>
        <w:t>s</w:t>
      </w:r>
      <w:r>
        <w:rPr>
          <w:rFonts w:ascii="Times New Roman" w:hAnsi="Times New Roman" w:cs="Times New Roman"/>
          <w:sz w:val="24"/>
          <w:szCs w:val="24"/>
        </w:rPr>
        <w:t xml:space="preserve"> of phycocyanin </w:t>
      </w:r>
      <w:r w:rsidR="00103A67">
        <w:rPr>
          <w:rFonts w:ascii="Times New Roman" w:hAnsi="Times New Roman" w:cs="Times New Roman"/>
          <w:sz w:val="24"/>
          <w:szCs w:val="24"/>
        </w:rPr>
        <w:t>and phycocyanobilin are</w:t>
      </w:r>
      <w:r>
        <w:rPr>
          <w:rFonts w:ascii="Times New Roman" w:hAnsi="Times New Roman" w:cs="Times New Roman"/>
          <w:sz w:val="24"/>
          <w:szCs w:val="24"/>
        </w:rPr>
        <w:t xml:space="preserve"> shown below in figure</w:t>
      </w:r>
      <w:r w:rsidR="002F6DD0">
        <w:rPr>
          <w:rFonts w:ascii="Times New Roman" w:hAnsi="Times New Roman" w:cs="Times New Roman"/>
          <w:sz w:val="24"/>
          <w:szCs w:val="24"/>
        </w:rPr>
        <w:t>s</w:t>
      </w:r>
      <w:r>
        <w:rPr>
          <w:rFonts w:ascii="Times New Roman" w:hAnsi="Times New Roman" w:cs="Times New Roman"/>
          <w:sz w:val="24"/>
          <w:szCs w:val="24"/>
        </w:rPr>
        <w:t xml:space="preserve"> 2</w:t>
      </w:r>
      <w:r w:rsidR="002F6DD0">
        <w:rPr>
          <w:rFonts w:ascii="Times New Roman" w:hAnsi="Times New Roman" w:cs="Times New Roman"/>
          <w:sz w:val="24"/>
          <w:szCs w:val="24"/>
        </w:rPr>
        <w:t xml:space="preserve"> and 3.</w:t>
      </w:r>
      <w:r>
        <w:rPr>
          <w:rFonts w:ascii="Times New Roman" w:hAnsi="Times New Roman" w:cs="Times New Roman"/>
          <w:sz w:val="24"/>
          <w:szCs w:val="24"/>
        </w:rPr>
        <w:t xml:space="preserve">  </w:t>
      </w:r>
    </w:p>
    <w:p w14:paraId="5D6C8251" w14:textId="6C05B616" w:rsidR="002F6DD0" w:rsidRDefault="002F6DD0" w:rsidP="004E17F8">
      <w:pPr>
        <w:spacing w:after="0" w:line="360" w:lineRule="auto"/>
        <w:contextualSpacing/>
        <w:rPr>
          <w:rFonts w:ascii="Times New Roman" w:hAnsi="Times New Roman" w:cs="Times New Roman"/>
          <w:sz w:val="24"/>
          <w:szCs w:val="24"/>
        </w:rPr>
      </w:pPr>
    </w:p>
    <w:p w14:paraId="3227591D" w14:textId="77777777" w:rsidR="006D500E" w:rsidRDefault="006D500E" w:rsidP="004E17F8">
      <w:pPr>
        <w:spacing w:after="0" w:line="360" w:lineRule="auto"/>
        <w:contextualSpacing/>
        <w:rPr>
          <w:rFonts w:ascii="Times New Roman" w:hAnsi="Times New Roman" w:cs="Times New Roman"/>
          <w:sz w:val="24"/>
          <w:szCs w:val="24"/>
        </w:rPr>
      </w:pPr>
    </w:p>
    <w:p w14:paraId="517C6240" w14:textId="3C71B1E3" w:rsidR="007253FE" w:rsidRPr="002F6DD0" w:rsidRDefault="002F6DD0" w:rsidP="004E17F8">
      <w:pPr>
        <w:spacing w:after="0" w:line="360" w:lineRule="auto"/>
        <w:contextualSpacing/>
        <w:rPr>
          <w:rFonts w:ascii="Times New Roman" w:hAnsi="Times New Roman" w:cs="Times New Roman"/>
          <w:b/>
          <w:bCs/>
          <w:sz w:val="28"/>
          <w:szCs w:val="28"/>
        </w:rPr>
      </w:pPr>
      <w:r w:rsidRPr="002F6DD0">
        <w:rPr>
          <w:rFonts w:ascii="Times New Roman" w:hAnsi="Times New Roman" w:cs="Times New Roman"/>
          <w:b/>
          <w:bCs/>
          <w:sz w:val="28"/>
          <w:szCs w:val="28"/>
        </w:rPr>
        <w:t xml:space="preserve">Figure 2 – Tertiary Structure of Phycocyanin from </w:t>
      </w:r>
      <w:r>
        <w:rPr>
          <w:rFonts w:ascii="Times New Roman" w:hAnsi="Times New Roman" w:cs="Times New Roman"/>
          <w:b/>
          <w:bCs/>
          <w:sz w:val="28"/>
          <w:szCs w:val="28"/>
        </w:rPr>
        <w:t>Spirulina platensis</w:t>
      </w:r>
    </w:p>
    <w:p w14:paraId="1FDB7D88" w14:textId="04622AB3" w:rsidR="002F6DD0" w:rsidRDefault="002F6DD0" w:rsidP="004E17F8">
      <w:pPr>
        <w:spacing w:after="0" w:line="360" w:lineRule="auto"/>
        <w:contextualSpacing/>
        <w:rPr>
          <w:rFonts w:ascii="Times New Roman" w:hAnsi="Times New Roman" w:cs="Times New Roman"/>
          <w:sz w:val="24"/>
          <w:szCs w:val="24"/>
        </w:rPr>
      </w:pPr>
    </w:p>
    <w:p w14:paraId="450CC5E1" w14:textId="35481550" w:rsidR="002F6DD0" w:rsidRDefault="002F6DD0" w:rsidP="004E17F8">
      <w:pPr>
        <w:spacing w:after="0" w:line="360" w:lineRule="auto"/>
        <w:contextualSpacing/>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11B1B5C" wp14:editId="0531B82C">
            <wp:extent cx="5457825" cy="2905282"/>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76274" cy="2915103"/>
                    </a:xfrm>
                    <a:prstGeom prst="rect">
                      <a:avLst/>
                    </a:prstGeom>
                    <a:noFill/>
                  </pic:spPr>
                </pic:pic>
              </a:graphicData>
            </a:graphic>
          </wp:inline>
        </w:drawing>
      </w:r>
    </w:p>
    <w:p w14:paraId="0683BCFD" w14:textId="72688BB3" w:rsidR="002F6DD0" w:rsidRDefault="002F6DD0" w:rsidP="004E17F8">
      <w:pPr>
        <w:spacing w:after="0" w:line="360" w:lineRule="auto"/>
        <w:contextualSpacing/>
        <w:rPr>
          <w:rFonts w:ascii="Times New Roman" w:hAnsi="Times New Roman" w:cs="Times New Roman"/>
          <w:sz w:val="24"/>
          <w:szCs w:val="24"/>
        </w:rPr>
      </w:pPr>
    </w:p>
    <w:p w14:paraId="2FC45980" w14:textId="1AAA4690" w:rsidR="00155394" w:rsidRDefault="00155394" w:rsidP="004E17F8">
      <w:pPr>
        <w:spacing w:after="0" w:line="360" w:lineRule="auto"/>
        <w:contextualSpacing/>
        <w:rPr>
          <w:rFonts w:ascii="Times New Roman" w:hAnsi="Times New Roman" w:cs="Times New Roman"/>
          <w:sz w:val="24"/>
          <w:szCs w:val="24"/>
        </w:rPr>
      </w:pPr>
    </w:p>
    <w:p w14:paraId="1161CB98" w14:textId="6FCC526B" w:rsidR="00155394" w:rsidRDefault="00155394" w:rsidP="004E17F8">
      <w:pPr>
        <w:spacing w:after="0" w:line="360" w:lineRule="auto"/>
        <w:contextualSpacing/>
        <w:rPr>
          <w:rFonts w:ascii="Times New Roman" w:hAnsi="Times New Roman" w:cs="Times New Roman"/>
          <w:sz w:val="24"/>
          <w:szCs w:val="24"/>
        </w:rPr>
      </w:pPr>
    </w:p>
    <w:p w14:paraId="0C82C8A9" w14:textId="1058C38E" w:rsidR="00155394" w:rsidRDefault="00155394" w:rsidP="004E17F8">
      <w:pPr>
        <w:spacing w:after="0" w:line="360" w:lineRule="auto"/>
        <w:contextualSpacing/>
        <w:rPr>
          <w:rFonts w:ascii="Times New Roman" w:hAnsi="Times New Roman" w:cs="Times New Roman"/>
          <w:sz w:val="24"/>
          <w:szCs w:val="24"/>
        </w:rPr>
      </w:pPr>
    </w:p>
    <w:p w14:paraId="3852CEFE" w14:textId="2A926F66" w:rsidR="00155394" w:rsidRDefault="00155394" w:rsidP="004E17F8">
      <w:pPr>
        <w:spacing w:after="0" w:line="360" w:lineRule="auto"/>
        <w:contextualSpacing/>
        <w:rPr>
          <w:rFonts w:ascii="Times New Roman" w:hAnsi="Times New Roman" w:cs="Times New Roman"/>
          <w:sz w:val="24"/>
          <w:szCs w:val="24"/>
        </w:rPr>
      </w:pPr>
    </w:p>
    <w:p w14:paraId="4EC868EE" w14:textId="77777777" w:rsidR="006D500E" w:rsidRDefault="006D500E" w:rsidP="004E17F8">
      <w:pPr>
        <w:spacing w:after="0" w:line="360" w:lineRule="auto"/>
        <w:contextualSpacing/>
        <w:rPr>
          <w:rFonts w:ascii="Times New Roman" w:hAnsi="Times New Roman" w:cs="Times New Roman"/>
          <w:sz w:val="24"/>
          <w:szCs w:val="24"/>
        </w:rPr>
      </w:pPr>
    </w:p>
    <w:p w14:paraId="149A55EC" w14:textId="77777777" w:rsidR="00155394" w:rsidRDefault="00155394" w:rsidP="004E17F8">
      <w:pPr>
        <w:spacing w:after="0" w:line="360" w:lineRule="auto"/>
        <w:contextualSpacing/>
        <w:rPr>
          <w:rFonts w:ascii="Times New Roman" w:hAnsi="Times New Roman" w:cs="Times New Roman"/>
          <w:sz w:val="24"/>
          <w:szCs w:val="24"/>
        </w:rPr>
      </w:pPr>
    </w:p>
    <w:p w14:paraId="29BDF2AD" w14:textId="07187846" w:rsidR="00E15E34" w:rsidRDefault="00E15E34" w:rsidP="004E17F8">
      <w:pPr>
        <w:spacing w:after="0" w:line="360" w:lineRule="auto"/>
        <w:contextualSpacing/>
        <w:rPr>
          <w:rFonts w:ascii="Times New Roman" w:hAnsi="Times New Roman" w:cs="Times New Roman"/>
          <w:b/>
          <w:sz w:val="28"/>
          <w:szCs w:val="28"/>
        </w:rPr>
      </w:pPr>
      <w:r>
        <w:rPr>
          <w:rFonts w:ascii="Times New Roman" w:hAnsi="Times New Roman" w:cs="Times New Roman"/>
          <w:b/>
          <w:sz w:val="28"/>
          <w:szCs w:val="28"/>
        </w:rPr>
        <w:lastRenderedPageBreak/>
        <w:t xml:space="preserve">Figure </w:t>
      </w:r>
      <w:r w:rsidR="007253FE">
        <w:rPr>
          <w:rFonts w:ascii="Times New Roman" w:hAnsi="Times New Roman" w:cs="Times New Roman"/>
          <w:b/>
          <w:sz w:val="28"/>
          <w:szCs w:val="28"/>
        </w:rPr>
        <w:t>3</w:t>
      </w:r>
      <w:r>
        <w:rPr>
          <w:rFonts w:ascii="Times New Roman" w:hAnsi="Times New Roman" w:cs="Times New Roman"/>
          <w:b/>
          <w:sz w:val="28"/>
          <w:szCs w:val="28"/>
        </w:rPr>
        <w:t>-Chemical Structure of Phycocyan</w:t>
      </w:r>
      <w:r w:rsidR="00087C28">
        <w:rPr>
          <w:rFonts w:ascii="Times New Roman" w:hAnsi="Times New Roman" w:cs="Times New Roman"/>
          <w:b/>
          <w:sz w:val="28"/>
          <w:szCs w:val="28"/>
        </w:rPr>
        <w:t>obilin</w:t>
      </w:r>
      <w:r w:rsidR="005644D8">
        <w:rPr>
          <w:rFonts w:ascii="Times New Roman" w:hAnsi="Times New Roman" w:cs="Times New Roman"/>
          <w:b/>
          <w:sz w:val="28"/>
          <w:szCs w:val="28"/>
        </w:rPr>
        <w:t xml:space="preserve"> </w:t>
      </w:r>
    </w:p>
    <w:p w14:paraId="77139290" w14:textId="679BB8D5" w:rsidR="00E15E34" w:rsidRPr="00E15E34" w:rsidRDefault="00087C28" w:rsidP="004E17F8">
      <w:pPr>
        <w:spacing w:after="0" w:line="360" w:lineRule="auto"/>
        <w:contextualSpacing/>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1BB5073" wp14:editId="51EF6252">
            <wp:extent cx="5267325" cy="1914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325" cy="1914525"/>
                    </a:xfrm>
                    <a:prstGeom prst="rect">
                      <a:avLst/>
                    </a:prstGeom>
                    <a:noFill/>
                  </pic:spPr>
                </pic:pic>
              </a:graphicData>
            </a:graphic>
          </wp:inline>
        </w:drawing>
      </w:r>
    </w:p>
    <w:p w14:paraId="7679EF03" w14:textId="77777777" w:rsidR="00E15E34" w:rsidRDefault="00E15E34" w:rsidP="004E17F8">
      <w:pPr>
        <w:spacing w:after="0" w:line="360" w:lineRule="auto"/>
        <w:contextualSpacing/>
        <w:rPr>
          <w:rFonts w:ascii="Times New Roman" w:hAnsi="Times New Roman" w:cs="Times New Roman"/>
          <w:sz w:val="24"/>
          <w:szCs w:val="24"/>
        </w:rPr>
      </w:pPr>
    </w:p>
    <w:p w14:paraId="3ED33D87" w14:textId="0D0F5087" w:rsidR="00727C74" w:rsidRDefault="00D44D1A"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The dyes in this experiment were studied using spectrophotom</w:t>
      </w:r>
      <w:r w:rsidR="005644D8">
        <w:rPr>
          <w:rFonts w:ascii="Times New Roman" w:hAnsi="Times New Roman" w:cs="Times New Roman"/>
          <w:sz w:val="24"/>
          <w:szCs w:val="24"/>
        </w:rPr>
        <w:t>etry which is a technique that</w:t>
      </w:r>
      <w:r w:rsidR="00161F50">
        <w:rPr>
          <w:rFonts w:ascii="Times New Roman" w:hAnsi="Times New Roman" w:cs="Times New Roman"/>
          <w:sz w:val="24"/>
          <w:szCs w:val="24"/>
        </w:rPr>
        <w:t xml:space="preserve"> </w:t>
      </w:r>
      <w:r w:rsidR="001F4B18">
        <w:rPr>
          <w:rFonts w:ascii="Times New Roman" w:hAnsi="Times New Roman" w:cs="Times New Roman"/>
          <w:sz w:val="24"/>
          <w:szCs w:val="24"/>
        </w:rPr>
        <w:t>employs</w:t>
      </w:r>
      <w:r>
        <w:rPr>
          <w:rFonts w:ascii="Times New Roman" w:hAnsi="Times New Roman" w:cs="Times New Roman"/>
          <w:sz w:val="24"/>
          <w:szCs w:val="24"/>
        </w:rPr>
        <w:t xml:space="preserve"> light to measure the concentration of a substance.  </w:t>
      </w:r>
      <w:r w:rsidR="00075837">
        <w:rPr>
          <w:rFonts w:ascii="Times New Roman" w:hAnsi="Times New Roman" w:cs="Times New Roman"/>
          <w:sz w:val="24"/>
          <w:szCs w:val="24"/>
        </w:rPr>
        <w:t xml:space="preserve">When a molecule absorbs light with specific energy, a molecule can move from a lower energy state to a higher energy state (absorption).  </w:t>
      </w:r>
      <w:r w:rsidR="00BD00FC" w:rsidRPr="006B543C">
        <w:rPr>
          <w:rFonts w:ascii="Times New Roman" w:hAnsi="Times New Roman" w:cs="Times New Roman"/>
          <w:sz w:val="24"/>
          <w:szCs w:val="24"/>
        </w:rPr>
        <w:t>For each molecule, t</w:t>
      </w:r>
      <w:r w:rsidRPr="006B543C">
        <w:rPr>
          <w:rFonts w:ascii="Times New Roman" w:hAnsi="Times New Roman" w:cs="Times New Roman"/>
          <w:sz w:val="24"/>
          <w:szCs w:val="24"/>
        </w:rPr>
        <w:t>hese</w:t>
      </w:r>
      <w:r>
        <w:rPr>
          <w:rFonts w:ascii="Times New Roman" w:hAnsi="Times New Roman" w:cs="Times New Roman"/>
          <w:sz w:val="24"/>
          <w:szCs w:val="24"/>
        </w:rPr>
        <w:t xml:space="preserve"> transitions occur at specific wavelengt</w:t>
      </w:r>
      <w:r w:rsidR="00E54878">
        <w:rPr>
          <w:rFonts w:ascii="Times New Roman" w:hAnsi="Times New Roman" w:cs="Times New Roman"/>
          <w:sz w:val="24"/>
          <w:szCs w:val="24"/>
        </w:rPr>
        <w:t xml:space="preserve">hs, frequencies, and energies.  </w:t>
      </w:r>
      <w:r w:rsidR="00727C74">
        <w:rPr>
          <w:rFonts w:ascii="Times New Roman" w:hAnsi="Times New Roman" w:cs="Times New Roman"/>
          <w:sz w:val="24"/>
          <w:szCs w:val="24"/>
        </w:rPr>
        <w:t xml:space="preserve">When white light is transmitted through a </w:t>
      </w:r>
      <w:r w:rsidR="00BD00FC" w:rsidRPr="006B543C">
        <w:rPr>
          <w:rFonts w:ascii="Times New Roman" w:hAnsi="Times New Roman" w:cs="Times New Roman"/>
          <w:sz w:val="24"/>
          <w:szCs w:val="24"/>
        </w:rPr>
        <w:t xml:space="preserve">solution containing certain </w:t>
      </w:r>
      <w:r w:rsidR="00727C74" w:rsidRPr="006B543C">
        <w:rPr>
          <w:rFonts w:ascii="Times New Roman" w:hAnsi="Times New Roman" w:cs="Times New Roman"/>
          <w:sz w:val="24"/>
          <w:szCs w:val="24"/>
        </w:rPr>
        <w:t>molecule</w:t>
      </w:r>
      <w:r w:rsidR="00BD00FC" w:rsidRPr="006B543C">
        <w:rPr>
          <w:rFonts w:ascii="Times New Roman" w:hAnsi="Times New Roman" w:cs="Times New Roman"/>
          <w:sz w:val="24"/>
          <w:szCs w:val="24"/>
        </w:rPr>
        <w:t>s</w:t>
      </w:r>
      <w:r w:rsidR="00727C74">
        <w:rPr>
          <w:rFonts w:ascii="Times New Roman" w:hAnsi="Times New Roman" w:cs="Times New Roman"/>
          <w:sz w:val="24"/>
          <w:szCs w:val="24"/>
        </w:rPr>
        <w:t xml:space="preserve">, the </w:t>
      </w:r>
      <w:r w:rsidR="00727C74" w:rsidRPr="006B543C">
        <w:rPr>
          <w:rFonts w:ascii="Times New Roman" w:hAnsi="Times New Roman" w:cs="Times New Roman"/>
          <w:sz w:val="24"/>
          <w:szCs w:val="24"/>
        </w:rPr>
        <w:t>molecule</w:t>
      </w:r>
      <w:r w:rsidR="00BD00FC" w:rsidRPr="006B543C">
        <w:rPr>
          <w:rFonts w:ascii="Times New Roman" w:hAnsi="Times New Roman" w:cs="Times New Roman"/>
          <w:sz w:val="24"/>
          <w:szCs w:val="24"/>
        </w:rPr>
        <w:t>s</w:t>
      </w:r>
      <w:r w:rsidR="00727C74" w:rsidRPr="006B543C">
        <w:rPr>
          <w:rFonts w:ascii="Times New Roman" w:hAnsi="Times New Roman" w:cs="Times New Roman"/>
          <w:sz w:val="24"/>
          <w:szCs w:val="24"/>
        </w:rPr>
        <w:t xml:space="preserve"> absorb </w:t>
      </w:r>
      <w:r w:rsidR="00BD00FC" w:rsidRPr="006B543C">
        <w:rPr>
          <w:rFonts w:ascii="Times New Roman" w:hAnsi="Times New Roman" w:cs="Times New Roman"/>
          <w:sz w:val="24"/>
          <w:szCs w:val="24"/>
        </w:rPr>
        <w:t>at</w:t>
      </w:r>
      <w:r w:rsidR="00BD00FC">
        <w:rPr>
          <w:rFonts w:ascii="Times New Roman" w:hAnsi="Times New Roman" w:cs="Times New Roman"/>
          <w:sz w:val="24"/>
          <w:szCs w:val="24"/>
        </w:rPr>
        <w:t xml:space="preserve"> </w:t>
      </w:r>
      <w:r w:rsidR="00727C74">
        <w:rPr>
          <w:rFonts w:ascii="Times New Roman" w:hAnsi="Times New Roman" w:cs="Times New Roman"/>
          <w:sz w:val="24"/>
          <w:szCs w:val="24"/>
        </w:rPr>
        <w:t xml:space="preserve">certain wavelengths and our eyes see the wavelengths that are not absorbed.  Therefore, the color of a solution is actually the complement of the color of light being absorbed.  </w:t>
      </w:r>
      <w:r>
        <w:rPr>
          <w:rFonts w:ascii="Times New Roman" w:hAnsi="Times New Roman" w:cs="Times New Roman"/>
          <w:sz w:val="24"/>
          <w:szCs w:val="24"/>
        </w:rPr>
        <w:t>To the human e</w:t>
      </w:r>
      <w:r w:rsidR="001F4B18">
        <w:rPr>
          <w:rFonts w:ascii="Times New Roman" w:hAnsi="Times New Roman" w:cs="Times New Roman"/>
          <w:sz w:val="24"/>
          <w:szCs w:val="24"/>
        </w:rPr>
        <w:t>ye, we can see solution colors</w:t>
      </w:r>
      <w:r>
        <w:rPr>
          <w:rFonts w:ascii="Times New Roman" w:hAnsi="Times New Roman" w:cs="Times New Roman"/>
          <w:sz w:val="24"/>
          <w:szCs w:val="24"/>
        </w:rPr>
        <w:t xml:space="preserve"> if they occur within a specific wavelength range (380-780nm).  </w:t>
      </w:r>
    </w:p>
    <w:p w14:paraId="48EC2C33" w14:textId="17298768" w:rsidR="007232B3" w:rsidRDefault="007232B3"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A spectrophotomete</w:t>
      </w:r>
      <w:r w:rsidR="00727C74">
        <w:rPr>
          <w:rFonts w:ascii="Times New Roman" w:hAnsi="Times New Roman" w:cs="Times New Roman"/>
          <w:sz w:val="24"/>
          <w:szCs w:val="24"/>
        </w:rPr>
        <w:t>r is an instrument that uses an</w:t>
      </w:r>
      <w:r>
        <w:rPr>
          <w:rFonts w:ascii="Times New Roman" w:hAnsi="Times New Roman" w:cs="Times New Roman"/>
          <w:sz w:val="24"/>
          <w:szCs w:val="24"/>
        </w:rPr>
        <w:t xml:space="preserve"> </w:t>
      </w:r>
      <w:r w:rsidR="008E70E6" w:rsidRPr="006B543C">
        <w:rPr>
          <w:rFonts w:ascii="Times New Roman" w:hAnsi="Times New Roman" w:cs="Times New Roman"/>
          <w:sz w:val="24"/>
          <w:szCs w:val="24"/>
        </w:rPr>
        <w:t>external</w:t>
      </w:r>
      <w:r>
        <w:rPr>
          <w:rFonts w:ascii="Times New Roman" w:hAnsi="Times New Roman" w:cs="Times New Roman"/>
          <w:sz w:val="24"/>
          <w:szCs w:val="24"/>
        </w:rPr>
        <w:t xml:space="preserve"> light source to measure absorbance.  The basic components of a spectrophotometer are shown in F</w:t>
      </w:r>
      <w:r w:rsidR="005A1C8E">
        <w:rPr>
          <w:rFonts w:ascii="Times New Roman" w:hAnsi="Times New Roman" w:cs="Times New Roman"/>
          <w:sz w:val="24"/>
          <w:szCs w:val="24"/>
        </w:rPr>
        <w:t>igure 3</w:t>
      </w:r>
      <w:r>
        <w:rPr>
          <w:rFonts w:ascii="Times New Roman" w:hAnsi="Times New Roman" w:cs="Times New Roman"/>
          <w:sz w:val="24"/>
          <w:szCs w:val="24"/>
        </w:rPr>
        <w:t>.</w:t>
      </w:r>
    </w:p>
    <w:p w14:paraId="2768774C" w14:textId="77777777" w:rsidR="007232B3" w:rsidRDefault="007232B3" w:rsidP="004E17F8">
      <w:pPr>
        <w:spacing w:after="0" w:line="360" w:lineRule="auto"/>
        <w:contextualSpacing/>
        <w:rPr>
          <w:rFonts w:ascii="Times New Roman" w:hAnsi="Times New Roman" w:cs="Times New Roman"/>
          <w:sz w:val="24"/>
          <w:szCs w:val="24"/>
        </w:rPr>
      </w:pPr>
    </w:p>
    <w:p w14:paraId="6DB55F1F" w14:textId="77777777" w:rsidR="007232B3" w:rsidRDefault="005A1C8E" w:rsidP="004E17F8">
      <w:pPr>
        <w:spacing w:after="0" w:line="360" w:lineRule="auto"/>
        <w:contextualSpacing/>
        <w:rPr>
          <w:rFonts w:ascii="Times New Roman" w:hAnsi="Times New Roman" w:cs="Times New Roman"/>
          <w:sz w:val="24"/>
          <w:szCs w:val="24"/>
        </w:rPr>
      </w:pPr>
      <w:r>
        <w:rPr>
          <w:rFonts w:ascii="Times New Roman" w:hAnsi="Times New Roman" w:cs="Times New Roman"/>
          <w:b/>
          <w:sz w:val="28"/>
          <w:szCs w:val="28"/>
        </w:rPr>
        <w:t>Figure 3</w:t>
      </w:r>
    </w:p>
    <w:p w14:paraId="620F1129" w14:textId="77777777" w:rsidR="007232B3" w:rsidRPr="007232B3" w:rsidRDefault="00727C74" w:rsidP="004E17F8">
      <w:pPr>
        <w:spacing w:after="0" w:line="360" w:lineRule="auto"/>
        <w:contextualSpacing/>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2E2D45BD" wp14:editId="19D93D47">
                <wp:simplePos x="0" y="0"/>
                <wp:positionH relativeFrom="column">
                  <wp:posOffset>2333625</wp:posOffset>
                </wp:positionH>
                <wp:positionV relativeFrom="paragraph">
                  <wp:posOffset>380365</wp:posOffset>
                </wp:positionV>
                <wp:extent cx="371475" cy="200025"/>
                <wp:effectExtent l="0" t="19050" r="47625" b="47625"/>
                <wp:wrapNone/>
                <wp:docPr id="6" name="Right Arrow 6"/>
                <wp:cNvGraphicFramePr/>
                <a:graphic xmlns:a="http://schemas.openxmlformats.org/drawingml/2006/main">
                  <a:graphicData uri="http://schemas.microsoft.com/office/word/2010/wordprocessingShape">
                    <wps:wsp>
                      <wps:cNvSpPr/>
                      <wps:spPr>
                        <a:xfrm>
                          <a:off x="0" y="0"/>
                          <a:ext cx="371475" cy="200025"/>
                        </a:xfrm>
                        <a:prstGeom prst="rightArrow">
                          <a:avLst/>
                        </a:prstGeom>
                        <a:solidFill>
                          <a:srgbClr val="70AD47"/>
                        </a:solidFill>
                        <a:ln w="12700" cap="flat" cmpd="sng" algn="ctr">
                          <a:solidFill>
                            <a:srgbClr val="70AD47">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6EEAD53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183.75pt;margin-top:29.95pt;width:29.2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" adj="15785" fillcolor="#70ad47" strokecolor="#507e32" strokeweight="1pt"/>
            </w:pict>
          </mc:Fallback>
        </mc:AlternateContent>
      </w:r>
      <w:r w:rsidR="00707833">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E10898F" wp14:editId="1B7A18B4">
                <wp:simplePos x="0" y="0"/>
                <wp:positionH relativeFrom="column">
                  <wp:posOffset>4429125</wp:posOffset>
                </wp:positionH>
                <wp:positionV relativeFrom="paragraph">
                  <wp:posOffset>64770</wp:posOffset>
                </wp:positionV>
                <wp:extent cx="962025" cy="762000"/>
                <wp:effectExtent l="0" t="0" r="28575" b="19050"/>
                <wp:wrapNone/>
                <wp:docPr id="9" name="Cube 9"/>
                <wp:cNvGraphicFramePr/>
                <a:graphic xmlns:a="http://schemas.openxmlformats.org/drawingml/2006/main">
                  <a:graphicData uri="http://schemas.microsoft.com/office/word/2010/wordprocessingShape">
                    <wps:wsp>
                      <wps:cNvSpPr/>
                      <wps:spPr>
                        <a:xfrm>
                          <a:off x="0" y="0"/>
                          <a:ext cx="962025" cy="762000"/>
                        </a:xfrm>
                        <a:prstGeom prst="cub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D6F558" w14:textId="77777777" w:rsidR="00707833" w:rsidRPr="00707833" w:rsidRDefault="00707833" w:rsidP="00707833">
                            <w:pPr>
                              <w:jc w:val="center"/>
                              <w:rPr>
                                <w:color w:val="000000" w:themeColor="text1"/>
                              </w:rPr>
                            </w:pPr>
                            <w:r w:rsidRPr="00707833">
                              <w:rPr>
                                <w:color w:val="000000" w:themeColor="text1"/>
                              </w:rPr>
                              <w:t>Light</w:t>
                            </w:r>
                          </w:p>
                          <w:p w14:paraId="3A8F37FD" w14:textId="77777777" w:rsidR="00707833" w:rsidRPr="00707833" w:rsidRDefault="00707833" w:rsidP="00707833">
                            <w:pPr>
                              <w:jc w:val="center"/>
                              <w:rPr>
                                <w:color w:val="000000" w:themeColor="text1"/>
                              </w:rPr>
                            </w:pPr>
                            <w:r w:rsidRPr="00707833">
                              <w:rPr>
                                <w:color w:val="000000" w:themeColor="text1"/>
                              </w:rPr>
                              <w:t>Detector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10898F"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9" o:spid="_x0000_s1026" type="#_x0000_t16" style="position:absolute;margin-left:348.75pt;margin-top:5.1pt;width:75.75pt;height:6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" fillcolor="#ffc000" strokecolor="#1f4d78 [1604]" strokeweight="1pt">
                <v:textbox>
                  <w:txbxContent>
                    <w:p w14:paraId="7DD6F558" w14:textId="77777777" w:rsidR="00707833" w:rsidRPr="00707833" w:rsidRDefault="00707833" w:rsidP="00707833">
                      <w:pPr>
                        <w:jc w:val="center"/>
                        <w:rPr>
                          <w:color w:val="000000" w:themeColor="text1"/>
                        </w:rPr>
                      </w:pPr>
                      <w:r w:rsidRPr="00707833">
                        <w:rPr>
                          <w:color w:val="000000" w:themeColor="text1"/>
                        </w:rPr>
                        <w:t>Light</w:t>
                      </w:r>
                    </w:p>
                    <w:p w14:paraId="3A8F37FD" w14:textId="77777777" w:rsidR="00707833" w:rsidRPr="00707833" w:rsidRDefault="00707833" w:rsidP="00707833">
                      <w:pPr>
                        <w:jc w:val="center"/>
                        <w:rPr>
                          <w:color w:val="000000" w:themeColor="text1"/>
                        </w:rPr>
                      </w:pPr>
                      <w:r w:rsidRPr="00707833">
                        <w:rPr>
                          <w:color w:val="000000" w:themeColor="text1"/>
                        </w:rPr>
                        <w:t>Detector</w:t>
                      </w:r>
                    </w:p>
                  </w:txbxContent>
                </v:textbox>
              </v:shape>
            </w:pict>
          </mc:Fallback>
        </mc:AlternateContent>
      </w:r>
      <w:r w:rsidR="00707833">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36127E7E" wp14:editId="7E8B7E16">
                <wp:simplePos x="0" y="0"/>
                <wp:positionH relativeFrom="column">
                  <wp:posOffset>3886200</wp:posOffset>
                </wp:positionH>
                <wp:positionV relativeFrom="paragraph">
                  <wp:posOffset>380365</wp:posOffset>
                </wp:positionV>
                <wp:extent cx="371475" cy="200025"/>
                <wp:effectExtent l="0" t="19050" r="47625" b="47625"/>
                <wp:wrapNone/>
                <wp:docPr id="8" name="Right Arrow 8"/>
                <wp:cNvGraphicFramePr/>
                <a:graphic xmlns:a="http://schemas.openxmlformats.org/drawingml/2006/main">
                  <a:graphicData uri="http://schemas.microsoft.com/office/word/2010/wordprocessingShape">
                    <wps:wsp>
                      <wps:cNvSpPr/>
                      <wps:spPr>
                        <a:xfrm>
                          <a:off x="0" y="0"/>
                          <a:ext cx="371475" cy="200025"/>
                        </a:xfrm>
                        <a:prstGeom prst="rightArrow">
                          <a:avLst/>
                        </a:prstGeom>
                        <a:solidFill>
                          <a:srgbClr val="70AD47"/>
                        </a:solidFill>
                        <a:ln w="12700" cap="flat" cmpd="sng" algn="ctr">
                          <a:solidFill>
                            <a:srgbClr val="70AD47">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69275E67" id="Right Arrow 8" o:spid="_x0000_s1026" type="#_x0000_t13" style="position:absolute;margin-left:306pt;margin-top:29.95pt;width:29.2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" adj="15785" fillcolor="#70ad47" strokecolor="#507e32" strokeweight="1pt"/>
            </w:pict>
          </mc:Fallback>
        </mc:AlternateContent>
      </w:r>
      <w:r w:rsidR="00707833">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8711BC9" wp14:editId="3643C95C">
                <wp:simplePos x="0" y="0"/>
                <wp:positionH relativeFrom="column">
                  <wp:posOffset>2828925</wp:posOffset>
                </wp:positionH>
                <wp:positionV relativeFrom="paragraph">
                  <wp:posOffset>64770</wp:posOffset>
                </wp:positionV>
                <wp:extent cx="952500" cy="838200"/>
                <wp:effectExtent l="0" t="0" r="19050" b="19050"/>
                <wp:wrapNone/>
                <wp:docPr id="7" name="Oval 7"/>
                <wp:cNvGraphicFramePr/>
                <a:graphic xmlns:a="http://schemas.openxmlformats.org/drawingml/2006/main">
                  <a:graphicData uri="http://schemas.microsoft.com/office/word/2010/wordprocessingShape">
                    <wps:wsp>
                      <wps:cNvSpPr/>
                      <wps:spPr>
                        <a:xfrm>
                          <a:off x="0" y="0"/>
                          <a:ext cx="952500" cy="838200"/>
                        </a:xfrm>
                        <a:prstGeom prst="ellipse">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6710836" w14:textId="77777777" w:rsidR="00707833" w:rsidRPr="00707833" w:rsidRDefault="00707833" w:rsidP="00707833">
                            <w:pPr>
                              <w:jc w:val="center"/>
                              <w:rPr>
                                <w:color w:val="000000" w:themeColor="text1"/>
                              </w:rPr>
                            </w:pPr>
                            <w:r>
                              <w:rPr>
                                <w:color w:val="000000" w:themeColor="text1"/>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711BC9" id="Oval 7" o:spid="_x0000_s1027" style="position:absolute;margin-left:222.75pt;margin-top:5.1pt;width:75pt;height: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" fillcolor="#c00000" strokecolor="#1f4d78 [1604]" strokeweight="1pt">
                <v:stroke joinstyle="miter"/>
                <v:textbox>
                  <w:txbxContent>
                    <w:p w14:paraId="46710836" w14:textId="77777777" w:rsidR="00707833" w:rsidRPr="00707833" w:rsidRDefault="00707833" w:rsidP="00707833">
                      <w:pPr>
                        <w:jc w:val="center"/>
                        <w:rPr>
                          <w:color w:val="000000" w:themeColor="text1"/>
                        </w:rPr>
                      </w:pPr>
                      <w:r>
                        <w:rPr>
                          <w:color w:val="000000" w:themeColor="text1"/>
                        </w:rPr>
                        <w:t>SAMPLE</w:t>
                      </w:r>
                    </w:p>
                  </w:txbxContent>
                </v:textbox>
              </v:oval>
            </w:pict>
          </mc:Fallback>
        </mc:AlternateContent>
      </w:r>
      <w:r w:rsidR="00707833">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61909201" wp14:editId="023E2A6D">
                <wp:simplePos x="0" y="0"/>
                <wp:positionH relativeFrom="column">
                  <wp:posOffset>714375</wp:posOffset>
                </wp:positionH>
                <wp:positionV relativeFrom="paragraph">
                  <wp:posOffset>379095</wp:posOffset>
                </wp:positionV>
                <wp:extent cx="371475" cy="200025"/>
                <wp:effectExtent l="0" t="19050" r="47625" b="47625"/>
                <wp:wrapNone/>
                <wp:docPr id="4" name="Right Arrow 4"/>
                <wp:cNvGraphicFramePr/>
                <a:graphic xmlns:a="http://schemas.openxmlformats.org/drawingml/2006/main">
                  <a:graphicData uri="http://schemas.microsoft.com/office/word/2010/wordprocessingShape">
                    <wps:wsp>
                      <wps:cNvSpPr/>
                      <wps:spPr>
                        <a:xfrm>
                          <a:off x="0" y="0"/>
                          <a:ext cx="371475" cy="200025"/>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 w14:anchorId="67F72FE7" id="Right Arrow 4" o:spid="_x0000_s1026" type="#_x0000_t13" style="position:absolute;margin-left:56.25pt;margin-top:29.85pt;width:29.2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" adj="15785" fillcolor="#70ad47 [3209]" strokecolor="#375623 [1609]" strokeweight="1pt"/>
            </w:pict>
          </mc:Fallback>
        </mc:AlternateContent>
      </w:r>
      <w:r w:rsidR="00707833">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5EE46F4" wp14:editId="4124D0B1">
                <wp:simplePos x="0" y="0"/>
                <wp:positionH relativeFrom="column">
                  <wp:posOffset>1238250</wp:posOffset>
                </wp:positionH>
                <wp:positionV relativeFrom="paragraph">
                  <wp:posOffset>188595</wp:posOffset>
                </wp:positionV>
                <wp:extent cx="990600" cy="612648"/>
                <wp:effectExtent l="0" t="0" r="19050" b="16510"/>
                <wp:wrapNone/>
                <wp:docPr id="3" name="Flowchart: Alternate Process 3"/>
                <wp:cNvGraphicFramePr/>
                <a:graphic xmlns:a="http://schemas.openxmlformats.org/drawingml/2006/main">
                  <a:graphicData uri="http://schemas.microsoft.com/office/word/2010/wordprocessingShape">
                    <wps:wsp>
                      <wps:cNvSpPr/>
                      <wps:spPr>
                        <a:xfrm>
                          <a:off x="0" y="0"/>
                          <a:ext cx="990600" cy="612648"/>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49569B" w14:textId="77777777" w:rsidR="00707833" w:rsidRPr="00707833" w:rsidRDefault="00707833" w:rsidP="00707833">
                            <w:pPr>
                              <w:jc w:val="center"/>
                              <w:rPr>
                                <w:color w:val="000000" w:themeColor="text1"/>
                              </w:rPr>
                            </w:pPr>
                            <w:r w:rsidRPr="00707833">
                              <w:rPr>
                                <w:color w:val="000000" w:themeColor="text1"/>
                              </w:rPr>
                              <w:t>Wavelength</w:t>
                            </w:r>
                          </w:p>
                          <w:p w14:paraId="1D8C41F7" w14:textId="77777777" w:rsidR="00707833" w:rsidRPr="00707833" w:rsidRDefault="00707833" w:rsidP="00707833">
                            <w:pPr>
                              <w:jc w:val="center"/>
                              <w:rPr>
                                <w:color w:val="000000" w:themeColor="text1"/>
                              </w:rPr>
                            </w:pPr>
                            <w:r w:rsidRPr="00707833">
                              <w:rPr>
                                <w:color w:val="000000" w:themeColor="text1"/>
                              </w:rPr>
                              <w:t>Selector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EE46F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3" o:spid="_x0000_s1028" type="#_x0000_t176" style="position:absolute;margin-left:97.5pt;margin-top:14.85pt;width:78pt;height:4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" fillcolor="#5b9bd5 [3204]" strokecolor="#1f4d78 [1604]" strokeweight="1pt">
                <v:textbox>
                  <w:txbxContent>
                    <w:p w14:paraId="4949569B" w14:textId="77777777" w:rsidR="00707833" w:rsidRPr="00707833" w:rsidRDefault="00707833" w:rsidP="00707833">
                      <w:pPr>
                        <w:jc w:val="center"/>
                        <w:rPr>
                          <w:color w:val="000000" w:themeColor="text1"/>
                        </w:rPr>
                      </w:pPr>
                      <w:r w:rsidRPr="00707833">
                        <w:rPr>
                          <w:color w:val="000000" w:themeColor="text1"/>
                        </w:rPr>
                        <w:t>Wavelength</w:t>
                      </w:r>
                    </w:p>
                    <w:p w14:paraId="1D8C41F7" w14:textId="77777777" w:rsidR="00707833" w:rsidRPr="00707833" w:rsidRDefault="00707833" w:rsidP="00707833">
                      <w:pPr>
                        <w:jc w:val="center"/>
                        <w:rPr>
                          <w:color w:val="000000" w:themeColor="text1"/>
                        </w:rPr>
                      </w:pPr>
                      <w:r w:rsidRPr="00707833">
                        <w:rPr>
                          <w:color w:val="000000" w:themeColor="text1"/>
                        </w:rPr>
                        <w:t>Selector</w:t>
                      </w:r>
                    </w:p>
                  </w:txbxContent>
                </v:textbox>
              </v:shape>
            </w:pict>
          </mc:Fallback>
        </mc:AlternateContent>
      </w:r>
      <w:r w:rsidR="00707833" w:rsidRPr="00707833">
        <w:rPr>
          <w:rFonts w:ascii="Times New Roman" w:hAnsi="Times New Roman" w:cs="Times New Roman"/>
          <w:noProof/>
          <w:sz w:val="24"/>
          <w:szCs w:val="24"/>
        </w:rPr>
        <w:drawing>
          <wp:inline distT="0" distB="0" distL="0" distR="0" wp14:anchorId="3C66DCCF" wp14:editId="5131C81E">
            <wp:extent cx="742950" cy="742950"/>
            <wp:effectExtent l="0" t="0" r="0" b="0"/>
            <wp:docPr id="2" name="Picture 2" descr="Idea, Icon, Light, Business, De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ea, Icon, Light, Business, Desig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inline>
        </w:drawing>
      </w:r>
      <w:r>
        <w:rPr>
          <w:rFonts w:ascii="Times New Roman" w:hAnsi="Times New Roman" w:cs="Times New Roman"/>
          <w:sz w:val="24"/>
          <w:szCs w:val="24"/>
        </w:rPr>
        <w:t xml:space="preserve">                                             Po                                     P</w:t>
      </w:r>
    </w:p>
    <w:p w14:paraId="7712371F" w14:textId="77777777" w:rsidR="007232B3" w:rsidRDefault="00727C74"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 xml:space="preserve"> Light Source                                                       </w:t>
      </w:r>
      <w:r w:rsidR="00525D75">
        <w:rPr>
          <w:rFonts w:ascii="Times New Roman" w:hAnsi="Times New Roman" w:cs="Times New Roman"/>
          <w:sz w:val="24"/>
          <w:szCs w:val="24"/>
        </w:rPr>
        <w:t>[</w:t>
      </w:r>
      <w:r w:rsidR="00707833">
        <w:rPr>
          <w:rFonts w:ascii="Times New Roman" w:hAnsi="Times New Roman" w:cs="Times New Roman"/>
          <w:sz w:val="24"/>
          <w:szCs w:val="24"/>
        </w:rPr>
        <w:t xml:space="preserve">       </w:t>
      </w:r>
      <w:r>
        <w:rPr>
          <w:rFonts w:ascii="Times New Roman" w:hAnsi="Times New Roman" w:cs="Times New Roman"/>
          <w:sz w:val="24"/>
          <w:szCs w:val="24"/>
        </w:rPr>
        <w:t xml:space="preserve"> </w:t>
      </w:r>
      <w:r w:rsidR="00707833">
        <w:rPr>
          <w:rFonts w:ascii="Times New Roman" w:hAnsi="Times New Roman" w:cs="Times New Roman"/>
          <w:sz w:val="24"/>
          <w:szCs w:val="24"/>
        </w:rPr>
        <w:t xml:space="preserve">b          </w:t>
      </w:r>
      <w:r w:rsidR="00525D75">
        <w:rPr>
          <w:rFonts w:ascii="Times New Roman" w:hAnsi="Times New Roman" w:cs="Times New Roman"/>
          <w:sz w:val="24"/>
          <w:szCs w:val="24"/>
        </w:rPr>
        <w:t>]</w:t>
      </w:r>
      <w:r w:rsidR="00707833">
        <w:rPr>
          <w:rFonts w:ascii="Times New Roman" w:hAnsi="Times New Roman" w:cs="Times New Roman"/>
          <w:sz w:val="24"/>
          <w:szCs w:val="24"/>
        </w:rPr>
        <w:t xml:space="preserve">      </w:t>
      </w:r>
    </w:p>
    <w:p w14:paraId="10D98950" w14:textId="77777777" w:rsidR="00525D75" w:rsidRDefault="00525D75" w:rsidP="004E17F8">
      <w:pPr>
        <w:spacing w:after="0" w:line="360" w:lineRule="auto"/>
        <w:contextualSpacing/>
        <w:rPr>
          <w:rFonts w:ascii="Times New Roman" w:hAnsi="Times New Roman" w:cs="Times New Roman"/>
          <w:sz w:val="24"/>
          <w:szCs w:val="24"/>
        </w:rPr>
      </w:pPr>
    </w:p>
    <w:p w14:paraId="04758F05" w14:textId="77777777" w:rsidR="00F42C1E" w:rsidRDefault="00F42C1E"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P</w:t>
      </w:r>
      <w:r w:rsidRPr="00087C28">
        <w:rPr>
          <w:rFonts w:ascii="Times New Roman" w:hAnsi="Times New Roman" w:cs="Times New Roman"/>
          <w:sz w:val="24"/>
          <w:szCs w:val="24"/>
          <w:vertAlign w:val="subscript"/>
        </w:rPr>
        <w:t>o</w:t>
      </w:r>
      <w:r>
        <w:rPr>
          <w:rFonts w:ascii="Times New Roman" w:hAnsi="Times New Roman" w:cs="Times New Roman"/>
          <w:sz w:val="24"/>
          <w:szCs w:val="24"/>
        </w:rPr>
        <w:t>= Amount of light applied to the sample</w:t>
      </w:r>
    </w:p>
    <w:p w14:paraId="2CFC54D6" w14:textId="7FDEFD98" w:rsidR="00A0026F" w:rsidRDefault="00CF0DB5" w:rsidP="00A0026F">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P=</w:t>
      </w:r>
      <w:r w:rsidR="00A0026F">
        <w:rPr>
          <w:rFonts w:ascii="Times New Roman" w:hAnsi="Times New Roman" w:cs="Times New Roman"/>
          <w:sz w:val="24"/>
          <w:szCs w:val="24"/>
        </w:rPr>
        <w:t>Amount of light passing through the sample</w:t>
      </w:r>
      <w:r w:rsidR="008E70E6" w:rsidRPr="006B543C">
        <w:rPr>
          <w:rFonts w:ascii="Times New Roman" w:hAnsi="Times New Roman" w:cs="Times New Roman"/>
          <w:sz w:val="24"/>
          <w:szCs w:val="24"/>
        </w:rPr>
        <w:t>, transmitted.</w:t>
      </w:r>
    </w:p>
    <w:p w14:paraId="28B3BFA2" w14:textId="77777777" w:rsidR="00155394" w:rsidRDefault="00155394" w:rsidP="00A0026F">
      <w:pPr>
        <w:spacing w:after="0" w:line="360" w:lineRule="auto"/>
        <w:contextualSpacing/>
        <w:rPr>
          <w:rFonts w:ascii="Times New Roman" w:hAnsi="Times New Roman" w:cs="Times New Roman"/>
          <w:sz w:val="24"/>
          <w:szCs w:val="24"/>
        </w:rPr>
      </w:pPr>
    </w:p>
    <w:p w14:paraId="674F5B0C" w14:textId="77777777" w:rsidR="00F42C1E" w:rsidRDefault="00F42C1E" w:rsidP="004E17F8">
      <w:pPr>
        <w:spacing w:after="0" w:line="360" w:lineRule="auto"/>
        <w:contextualSpacing/>
        <w:rPr>
          <w:rFonts w:ascii="Times New Roman" w:hAnsi="Times New Roman" w:cs="Times New Roman"/>
          <w:sz w:val="24"/>
          <w:szCs w:val="24"/>
        </w:rPr>
      </w:pPr>
      <w:r>
        <w:rPr>
          <w:rFonts w:ascii="Times New Roman" w:hAnsi="Times New Roman" w:cs="Times New Roman"/>
          <w:sz w:val="24"/>
          <w:szCs w:val="24"/>
        </w:rPr>
        <w:lastRenderedPageBreak/>
        <w:t>T =Transmittance- The fraction of light that passes through the sample</w:t>
      </w:r>
      <w:r w:rsidR="00575F56">
        <w:rPr>
          <w:rFonts w:ascii="Times New Roman" w:hAnsi="Times New Roman" w:cs="Times New Roman"/>
          <w:sz w:val="24"/>
          <w:szCs w:val="24"/>
        </w:rPr>
        <w:t xml:space="preserve"> with a range of 0 to 1</w:t>
      </w:r>
    </w:p>
    <w:p w14:paraId="6A64DC3C" w14:textId="74931520" w:rsidR="00F42C1E" w:rsidRDefault="00F42C1E" w:rsidP="00575F56">
      <w:pPr>
        <w:spacing w:after="0" w:line="360" w:lineRule="auto"/>
        <w:contextualSpacing/>
        <w:jc w:val="center"/>
        <w:rPr>
          <w:rFonts w:ascii="Times New Roman" w:eastAsiaTheme="minorEastAsia" w:hAnsi="Times New Roman" w:cs="Times New Roman"/>
          <w:sz w:val="32"/>
          <w:szCs w:val="32"/>
        </w:rPr>
      </w:pPr>
      <w:r>
        <w:rPr>
          <w:rFonts w:ascii="Times New Roman" w:hAnsi="Times New Roman" w:cs="Times New Roman"/>
          <w:sz w:val="24"/>
          <w:szCs w:val="24"/>
        </w:rPr>
        <w:t xml:space="preserve">T= </w:t>
      </w:r>
      <m:oMath>
        <m:f>
          <m:fPr>
            <m:ctrlPr>
              <w:rPr>
                <w:rFonts w:ascii="Cambria Math" w:hAnsi="Cambria Math" w:cs="Times New Roman"/>
                <w:i/>
                <w:sz w:val="32"/>
                <w:szCs w:val="32"/>
              </w:rPr>
            </m:ctrlPr>
          </m:fPr>
          <m:num>
            <m:r>
              <w:rPr>
                <w:rFonts w:ascii="Cambria Math" w:hAnsi="Cambria Math" w:cs="Times New Roman"/>
                <w:sz w:val="32"/>
                <w:szCs w:val="32"/>
              </w:rPr>
              <m:t>P</m:t>
            </m:r>
          </m:num>
          <m:den>
            <m:r>
              <w:rPr>
                <w:rFonts w:ascii="Cambria Math" w:hAnsi="Cambria Math" w:cs="Times New Roman"/>
                <w:sz w:val="32"/>
                <w:szCs w:val="32"/>
              </w:rPr>
              <m:t>P˳</m:t>
            </m:r>
          </m:den>
        </m:f>
      </m:oMath>
    </w:p>
    <w:p w14:paraId="3A61D3D2" w14:textId="6910B872" w:rsidR="00575F56" w:rsidRDefault="00575F56" w:rsidP="004E17F8">
      <w:pPr>
        <w:spacing w:after="0" w:line="360" w:lineRule="auto"/>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Percent Transmittance = </w:t>
      </w:r>
      <w:r w:rsidRPr="006B543C">
        <w:rPr>
          <w:rFonts w:ascii="Times New Roman" w:eastAsiaTheme="minorEastAsia" w:hAnsi="Times New Roman" w:cs="Times New Roman"/>
          <w:sz w:val="24"/>
          <w:szCs w:val="24"/>
        </w:rPr>
        <w:t>100</w:t>
      </w:r>
      <w:r w:rsidR="008E70E6" w:rsidRPr="006B543C">
        <w:rPr>
          <w:rFonts w:ascii="Times New Roman" w:eastAsiaTheme="minorEastAsia" w:hAnsi="Times New Roman" w:cs="Times New Roman"/>
          <w:sz w:val="24"/>
          <w:szCs w:val="24"/>
        </w:rPr>
        <w:t xml:space="preserve"> x </w:t>
      </w:r>
      <w:r w:rsidRPr="006B543C">
        <w:rPr>
          <w:rFonts w:ascii="Times New Roman" w:eastAsiaTheme="minorEastAsia" w:hAnsi="Times New Roman" w:cs="Times New Roman"/>
          <w:sz w:val="24"/>
          <w:szCs w:val="24"/>
        </w:rPr>
        <w:t>T</w:t>
      </w:r>
      <w:r>
        <w:rPr>
          <w:rFonts w:ascii="Times New Roman" w:eastAsiaTheme="minorEastAsia" w:hAnsi="Times New Roman" w:cs="Times New Roman"/>
          <w:sz w:val="24"/>
          <w:szCs w:val="24"/>
        </w:rPr>
        <w:t xml:space="preserve"> with a range of 0-100</w:t>
      </w:r>
    </w:p>
    <w:p w14:paraId="5607F9F4" w14:textId="77777777" w:rsidR="00575F56" w:rsidRDefault="00575F56" w:rsidP="004E17F8">
      <w:pPr>
        <w:spacing w:after="0" w:line="360" w:lineRule="auto"/>
        <w:contextualSpacing/>
        <w:rPr>
          <w:rFonts w:ascii="Times New Roman" w:eastAsiaTheme="minorEastAsia" w:hAnsi="Times New Roman" w:cs="Times New Roman"/>
          <w:sz w:val="24"/>
          <w:szCs w:val="24"/>
        </w:rPr>
      </w:pPr>
    </w:p>
    <w:p w14:paraId="0B0CD73E" w14:textId="77777777" w:rsidR="00575F56" w:rsidRDefault="00575F56" w:rsidP="004E17F8">
      <w:pPr>
        <w:spacing w:after="0" w:line="360" w:lineRule="auto"/>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If P = P</w:t>
      </w:r>
      <w:r w:rsidRPr="00087C28">
        <w:rPr>
          <w:rFonts w:ascii="Times New Roman" w:eastAsiaTheme="minorEastAsia" w:hAnsi="Times New Roman" w:cs="Times New Roman"/>
          <w:sz w:val="24"/>
          <w:szCs w:val="24"/>
          <w:vertAlign w:val="subscript"/>
        </w:rPr>
        <w:t>o</w:t>
      </w:r>
      <w:r>
        <w:rPr>
          <w:rFonts w:ascii="Times New Roman" w:eastAsiaTheme="minorEastAsia" w:hAnsi="Times New Roman" w:cs="Times New Roman"/>
          <w:sz w:val="24"/>
          <w:szCs w:val="24"/>
        </w:rPr>
        <w:t>, then 100% of the light is transmitted</w:t>
      </w:r>
    </w:p>
    <w:p w14:paraId="06AA1196" w14:textId="24196847" w:rsidR="00575F56" w:rsidRDefault="00CF0DB5" w:rsidP="004E17F8">
      <w:pPr>
        <w:spacing w:after="0" w:line="360" w:lineRule="auto"/>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Therefore, the relationship between absorbance and transmittance is as follows:</w:t>
      </w:r>
    </w:p>
    <w:p w14:paraId="7DC22E1A" w14:textId="77777777" w:rsidR="00636981" w:rsidRDefault="00636981" w:rsidP="004E17F8">
      <w:pPr>
        <w:spacing w:after="0" w:line="360" w:lineRule="auto"/>
        <w:contextualSpacing/>
        <w:rPr>
          <w:rFonts w:ascii="Times New Roman" w:eastAsiaTheme="minorEastAsia" w:hAnsi="Times New Roman" w:cs="Times New Roman"/>
          <w:sz w:val="24"/>
          <w:szCs w:val="24"/>
        </w:rPr>
      </w:pPr>
    </w:p>
    <w:p w14:paraId="4571537A" w14:textId="51F31534" w:rsidR="00575F56" w:rsidRDefault="00575F56" w:rsidP="00575F56">
      <w:pPr>
        <w:spacing w:after="0" w:line="360" w:lineRule="auto"/>
        <w:contextualSpacing/>
        <w:jc w:val="center"/>
        <w:rPr>
          <w:rFonts w:ascii="Times New Roman" w:eastAsiaTheme="minorEastAsia" w:hAnsi="Times New Roman" w:cs="Times New Roman"/>
          <w:sz w:val="28"/>
          <w:szCs w:val="28"/>
        </w:rPr>
      </w:pPr>
      <w:r w:rsidRPr="00575F56">
        <w:rPr>
          <w:rFonts w:ascii="Times New Roman" w:eastAsiaTheme="minorEastAsia" w:hAnsi="Times New Roman" w:cs="Times New Roman"/>
          <w:sz w:val="28"/>
          <w:szCs w:val="28"/>
        </w:rPr>
        <w:t>Absorbance</w:t>
      </w:r>
      <w:r>
        <w:rPr>
          <w:rFonts w:ascii="Times New Roman" w:eastAsiaTheme="minorEastAsia" w:hAnsi="Times New Roman" w:cs="Times New Roman"/>
          <w:sz w:val="24"/>
          <w:szCs w:val="24"/>
        </w:rPr>
        <w:t xml:space="preserve"> = </w:t>
      </w:r>
      <w:r w:rsidRPr="00575F56">
        <w:rPr>
          <w:rFonts w:ascii="Times New Roman" w:eastAsiaTheme="minorEastAsia" w:hAnsi="Times New Roman" w:cs="Times New Roman"/>
          <w:sz w:val="28"/>
          <w:szCs w:val="28"/>
        </w:rPr>
        <w:t>log</w:t>
      </w:r>
      <w:r>
        <w:rPr>
          <w:rFonts w:ascii="Times New Roman" w:eastAsiaTheme="minorEastAsia" w:hAnsi="Times New Roman" w:cs="Times New Roman"/>
          <w:sz w:val="24"/>
          <w:szCs w:val="24"/>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P˳</m:t>
            </m:r>
          </m:num>
          <m:den>
            <m:r>
              <w:rPr>
                <w:rFonts w:ascii="Cambria Math" w:eastAsiaTheme="minorEastAsia" w:hAnsi="Cambria Math" w:cs="Times New Roman"/>
                <w:sz w:val="32"/>
                <w:szCs w:val="32"/>
              </w:rPr>
              <m:t>P</m:t>
            </m:r>
          </m:den>
        </m:f>
      </m:oMath>
      <w:r>
        <w:rPr>
          <w:rFonts w:ascii="Times New Roman" w:eastAsiaTheme="minorEastAsia" w:hAnsi="Times New Roman" w:cs="Times New Roman"/>
          <w:sz w:val="32"/>
          <w:szCs w:val="32"/>
        </w:rPr>
        <w:t xml:space="preserve"> = - </w:t>
      </w:r>
      <w:r w:rsidRPr="00575F56">
        <w:rPr>
          <w:rFonts w:ascii="Times New Roman" w:eastAsiaTheme="minorEastAsia" w:hAnsi="Times New Roman" w:cs="Times New Roman"/>
          <w:sz w:val="28"/>
          <w:szCs w:val="28"/>
        </w:rPr>
        <w:t>log T</w:t>
      </w:r>
    </w:p>
    <w:p w14:paraId="410D0B1A" w14:textId="77777777" w:rsidR="00636981" w:rsidRDefault="00636981" w:rsidP="00575F56">
      <w:pPr>
        <w:spacing w:after="0" w:line="360" w:lineRule="auto"/>
        <w:contextualSpacing/>
        <w:jc w:val="both"/>
        <w:rPr>
          <w:rFonts w:ascii="Times New Roman" w:eastAsiaTheme="minorEastAsia" w:hAnsi="Times New Roman" w:cs="Times New Roman"/>
          <w:sz w:val="24"/>
          <w:szCs w:val="24"/>
        </w:rPr>
      </w:pPr>
    </w:p>
    <w:p w14:paraId="279C3AB3" w14:textId="12CB76CE" w:rsidR="00575F56" w:rsidRDefault="004038B4" w:rsidP="00575F56">
      <w:pPr>
        <w:spacing w:after="0" w:line="360" w:lineRule="auto"/>
        <w:contextualSpacing/>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This relationship is expressed </w:t>
      </w:r>
      <w:r w:rsidR="008E70E6" w:rsidRPr="00D959B4">
        <w:rPr>
          <w:rFonts w:ascii="Times New Roman" w:eastAsiaTheme="minorEastAsia" w:hAnsi="Times New Roman" w:cs="Times New Roman"/>
          <w:sz w:val="24"/>
          <w:szCs w:val="24"/>
        </w:rPr>
        <w:t>as</w:t>
      </w:r>
      <w:r w:rsidR="008E70E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Beer’s Law shown in the following equation.</w:t>
      </w:r>
    </w:p>
    <w:p w14:paraId="22998538" w14:textId="77777777" w:rsidR="00155394" w:rsidRDefault="00155394" w:rsidP="00575F56">
      <w:pPr>
        <w:spacing w:after="0" w:line="360" w:lineRule="auto"/>
        <w:contextualSpacing/>
        <w:jc w:val="both"/>
        <w:rPr>
          <w:rFonts w:ascii="Times New Roman" w:eastAsiaTheme="minorEastAsia" w:hAnsi="Times New Roman" w:cs="Times New Roman"/>
          <w:sz w:val="24"/>
          <w:szCs w:val="24"/>
        </w:rPr>
      </w:pPr>
    </w:p>
    <w:p w14:paraId="2F84B487" w14:textId="77777777" w:rsidR="004038B4" w:rsidRPr="00CF0DB5" w:rsidRDefault="004038B4" w:rsidP="004038B4">
      <w:pPr>
        <w:jc w:val="center"/>
        <w:rPr>
          <w:rFonts w:ascii="Times New Roman" w:hAnsi="Times New Roman" w:cs="Times New Roman"/>
          <w:sz w:val="32"/>
          <w:szCs w:val="32"/>
        </w:rPr>
      </w:pPr>
      <w:r w:rsidRPr="00CF0DB5">
        <w:rPr>
          <w:rFonts w:ascii="Times New Roman" w:hAnsi="Times New Roman" w:cs="Times New Roman"/>
          <w:sz w:val="32"/>
          <w:szCs w:val="32"/>
        </w:rPr>
        <w:t xml:space="preserve">A= </w:t>
      </w:r>
      <w:proofErr w:type="spellStart"/>
      <w:r w:rsidRPr="00CF0DB5">
        <w:rPr>
          <w:rFonts w:ascii="Times New Roman" w:hAnsi="Times New Roman" w:cs="Times New Roman"/>
          <w:sz w:val="32"/>
          <w:szCs w:val="32"/>
        </w:rPr>
        <w:t>ℇbc</w:t>
      </w:r>
      <w:proofErr w:type="spellEnd"/>
      <w:r w:rsidR="006444C8">
        <w:rPr>
          <w:rFonts w:ascii="Times New Roman" w:hAnsi="Times New Roman" w:cs="Times New Roman"/>
          <w:sz w:val="32"/>
          <w:szCs w:val="32"/>
        </w:rPr>
        <w:t xml:space="preserve"> </w:t>
      </w:r>
    </w:p>
    <w:p w14:paraId="110E6E2C" w14:textId="77777777" w:rsidR="004038B4" w:rsidRDefault="004038B4" w:rsidP="004038B4">
      <w:pPr>
        <w:spacing w:after="0" w:line="240" w:lineRule="auto"/>
        <w:rPr>
          <w:rFonts w:ascii="Times New Roman" w:hAnsi="Times New Roman" w:cs="Times New Roman"/>
          <w:sz w:val="24"/>
          <w:szCs w:val="24"/>
        </w:rPr>
      </w:pPr>
      <w:r>
        <w:rPr>
          <w:rFonts w:ascii="Times New Roman" w:hAnsi="Times New Roman" w:cs="Times New Roman"/>
          <w:sz w:val="24"/>
          <w:szCs w:val="24"/>
        </w:rPr>
        <w:t>A= Absorbance</w:t>
      </w:r>
    </w:p>
    <w:p w14:paraId="71A53A44" w14:textId="77777777" w:rsidR="004038B4" w:rsidRDefault="004038B4" w:rsidP="004038B4">
      <w:pPr>
        <w:spacing w:after="0" w:line="240" w:lineRule="auto"/>
        <w:rPr>
          <w:rFonts w:ascii="Times New Roman" w:hAnsi="Times New Roman" w:cs="Times New Roman"/>
          <w:sz w:val="24"/>
          <w:szCs w:val="24"/>
        </w:rPr>
      </w:pPr>
      <w:r>
        <w:rPr>
          <w:rFonts w:ascii="Times New Roman" w:hAnsi="Times New Roman" w:cs="Times New Roman"/>
          <w:sz w:val="24"/>
          <w:szCs w:val="24"/>
        </w:rPr>
        <w:t>ℇ= molar absorptivity M</w:t>
      </w:r>
      <w:r>
        <w:rPr>
          <w:rFonts w:ascii="Times New Roman" w:hAnsi="Times New Roman" w:cs="Times New Roman"/>
          <w:sz w:val="24"/>
          <w:szCs w:val="24"/>
          <w:vertAlign w:val="superscript"/>
        </w:rPr>
        <w:t>-1</w:t>
      </w:r>
      <w:r>
        <w:rPr>
          <w:rFonts w:ascii="Times New Roman" w:hAnsi="Times New Roman" w:cs="Times New Roman"/>
          <w:sz w:val="24"/>
          <w:szCs w:val="24"/>
        </w:rPr>
        <w:t xml:space="preserve"> cm</w:t>
      </w:r>
      <w:r>
        <w:rPr>
          <w:rFonts w:ascii="Times New Roman" w:hAnsi="Times New Roman" w:cs="Times New Roman"/>
          <w:sz w:val="24"/>
          <w:szCs w:val="24"/>
          <w:vertAlign w:val="superscript"/>
        </w:rPr>
        <w:t xml:space="preserve">-1 </w:t>
      </w:r>
      <w:r>
        <w:rPr>
          <w:rFonts w:ascii="Times New Roman" w:hAnsi="Times New Roman" w:cs="Times New Roman"/>
          <w:sz w:val="24"/>
          <w:szCs w:val="24"/>
        </w:rPr>
        <w:t xml:space="preserve">(how much light is absorbed at a single wavelength </w:t>
      </w:r>
    </w:p>
    <w:p w14:paraId="6AB929F4" w14:textId="77777777" w:rsidR="004038B4" w:rsidRDefault="004038B4" w:rsidP="004038B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per cm of path through a 1M solution)</w:t>
      </w:r>
    </w:p>
    <w:p w14:paraId="5C8B5B2B" w14:textId="77777777" w:rsidR="004038B4" w:rsidRDefault="004038B4" w:rsidP="004038B4">
      <w:pPr>
        <w:spacing w:after="0" w:line="240" w:lineRule="auto"/>
        <w:rPr>
          <w:rFonts w:ascii="Times New Roman" w:hAnsi="Times New Roman" w:cs="Times New Roman"/>
          <w:sz w:val="24"/>
          <w:szCs w:val="24"/>
        </w:rPr>
      </w:pPr>
      <w:r>
        <w:rPr>
          <w:rFonts w:ascii="Times New Roman" w:hAnsi="Times New Roman" w:cs="Times New Roman"/>
          <w:sz w:val="24"/>
          <w:szCs w:val="24"/>
        </w:rPr>
        <w:t>b= path length in cm</w:t>
      </w:r>
    </w:p>
    <w:p w14:paraId="69355F2E" w14:textId="3BF29528" w:rsidR="004622F3" w:rsidRDefault="004038B4" w:rsidP="00E54878">
      <w:pPr>
        <w:spacing w:after="0" w:line="240" w:lineRule="auto"/>
        <w:rPr>
          <w:rFonts w:ascii="Times New Roman" w:hAnsi="Times New Roman" w:cs="Times New Roman"/>
          <w:sz w:val="24"/>
          <w:szCs w:val="24"/>
        </w:rPr>
      </w:pPr>
      <w:r>
        <w:rPr>
          <w:rFonts w:ascii="Times New Roman" w:hAnsi="Times New Roman" w:cs="Times New Roman"/>
          <w:sz w:val="24"/>
          <w:szCs w:val="24"/>
        </w:rPr>
        <w:t>c=concentration in M</w:t>
      </w:r>
    </w:p>
    <w:p w14:paraId="6450E716" w14:textId="77777777" w:rsidR="00093333" w:rsidRDefault="00093333" w:rsidP="00E54878">
      <w:pPr>
        <w:spacing w:after="0" w:line="240" w:lineRule="auto"/>
        <w:rPr>
          <w:rFonts w:ascii="Times New Roman" w:hAnsi="Times New Roman" w:cs="Times New Roman"/>
          <w:sz w:val="24"/>
          <w:szCs w:val="24"/>
        </w:rPr>
      </w:pPr>
    </w:p>
    <w:p w14:paraId="3F914A64" w14:textId="5C45F166" w:rsidR="007A3DDF" w:rsidRDefault="004622F3" w:rsidP="00E54878">
      <w:pPr>
        <w:spacing w:after="0" w:line="240" w:lineRule="auto"/>
        <w:rPr>
          <w:rFonts w:ascii="Times New Roman" w:hAnsi="Times New Roman" w:cs="Times New Roman"/>
          <w:sz w:val="24"/>
          <w:szCs w:val="24"/>
        </w:rPr>
      </w:pPr>
      <w:r>
        <w:rPr>
          <w:rFonts w:ascii="Times New Roman" w:hAnsi="Times New Roman" w:cs="Times New Roman"/>
          <w:sz w:val="24"/>
          <w:szCs w:val="24"/>
        </w:rPr>
        <w:t>T</w:t>
      </w:r>
      <w:r w:rsidR="007A3DDF">
        <w:rPr>
          <w:rFonts w:ascii="Times New Roman" w:hAnsi="Times New Roman" w:cs="Times New Roman"/>
          <w:sz w:val="24"/>
          <w:szCs w:val="24"/>
        </w:rPr>
        <w:t xml:space="preserve">here are several assumptions that need to be made when using Beer’s </w:t>
      </w:r>
      <w:r w:rsidR="00E54878">
        <w:rPr>
          <w:rFonts w:ascii="Times New Roman" w:hAnsi="Times New Roman" w:cs="Times New Roman"/>
          <w:sz w:val="24"/>
          <w:szCs w:val="24"/>
        </w:rPr>
        <w:t>Law:  1) Beer’s Law is valid</w:t>
      </w:r>
      <w:r w:rsidR="007A3DDF">
        <w:rPr>
          <w:rFonts w:ascii="Times New Roman" w:hAnsi="Times New Roman" w:cs="Times New Roman"/>
          <w:sz w:val="24"/>
          <w:szCs w:val="24"/>
        </w:rPr>
        <w:t xml:space="preserve"> only </w:t>
      </w:r>
      <w:r w:rsidR="00E54878">
        <w:rPr>
          <w:rFonts w:ascii="Times New Roman" w:hAnsi="Times New Roman" w:cs="Times New Roman"/>
          <w:sz w:val="24"/>
          <w:szCs w:val="24"/>
        </w:rPr>
        <w:t xml:space="preserve">for </w:t>
      </w:r>
      <w:r w:rsidR="007A3DDF">
        <w:rPr>
          <w:rFonts w:ascii="Times New Roman" w:hAnsi="Times New Roman" w:cs="Times New Roman"/>
          <w:sz w:val="24"/>
          <w:szCs w:val="24"/>
        </w:rPr>
        <w:t xml:space="preserve">dilute </w:t>
      </w:r>
      <w:r w:rsidR="00D959B4">
        <w:rPr>
          <w:rFonts w:ascii="Times New Roman" w:hAnsi="Times New Roman" w:cs="Times New Roman"/>
          <w:sz w:val="24"/>
          <w:szCs w:val="24"/>
        </w:rPr>
        <w:t>c</w:t>
      </w:r>
      <w:r w:rsidR="007A3DDF">
        <w:rPr>
          <w:rFonts w:ascii="Times New Roman" w:hAnsi="Times New Roman" w:cs="Times New Roman"/>
          <w:sz w:val="24"/>
          <w:szCs w:val="24"/>
        </w:rPr>
        <w:t xml:space="preserve">oncentrations, 2) </w:t>
      </w:r>
      <w:r w:rsidR="00E54878">
        <w:rPr>
          <w:rFonts w:ascii="Times New Roman" w:hAnsi="Times New Roman" w:cs="Times New Roman"/>
          <w:sz w:val="24"/>
          <w:szCs w:val="24"/>
        </w:rPr>
        <w:t>the absorbance of the sample being measured uses</w:t>
      </w:r>
      <w:r w:rsidR="007A3DDF">
        <w:rPr>
          <w:rFonts w:ascii="Times New Roman" w:hAnsi="Times New Roman" w:cs="Times New Roman"/>
          <w:sz w:val="24"/>
          <w:szCs w:val="24"/>
        </w:rPr>
        <w:t xml:space="preserve"> only one wavelength, 3) </w:t>
      </w:r>
      <w:r w:rsidR="00636981">
        <w:rPr>
          <w:rFonts w:ascii="Times New Roman" w:hAnsi="Times New Roman" w:cs="Times New Roman"/>
          <w:sz w:val="24"/>
          <w:szCs w:val="24"/>
        </w:rPr>
        <w:t xml:space="preserve">a </w:t>
      </w:r>
      <w:r w:rsidR="007A3DDF">
        <w:rPr>
          <w:rFonts w:ascii="Times New Roman" w:hAnsi="Times New Roman" w:cs="Times New Roman"/>
          <w:sz w:val="24"/>
          <w:szCs w:val="24"/>
        </w:rPr>
        <w:t xml:space="preserve">constant path length, 4) concentration of the absorbing species is constant across the path length, and 5) all light entering the sample </w:t>
      </w:r>
      <w:r w:rsidR="007A3DDF" w:rsidRPr="00D959B4">
        <w:rPr>
          <w:rFonts w:ascii="Times New Roman" w:hAnsi="Times New Roman" w:cs="Times New Roman"/>
          <w:sz w:val="24"/>
          <w:szCs w:val="24"/>
        </w:rPr>
        <w:t>is transmitted</w:t>
      </w:r>
      <w:r w:rsidR="003779FE" w:rsidRPr="00D959B4">
        <w:rPr>
          <w:rFonts w:ascii="Times New Roman" w:hAnsi="Times New Roman" w:cs="Times New Roman"/>
          <w:sz w:val="24"/>
          <w:szCs w:val="24"/>
        </w:rPr>
        <w:t>,</w:t>
      </w:r>
      <w:r w:rsidR="007A3DDF" w:rsidRPr="00D959B4">
        <w:rPr>
          <w:rFonts w:ascii="Times New Roman" w:hAnsi="Times New Roman" w:cs="Times New Roman"/>
          <w:sz w:val="24"/>
          <w:szCs w:val="24"/>
        </w:rPr>
        <w:t xml:space="preserve"> or absorbed</w:t>
      </w:r>
      <w:r w:rsidR="003779FE" w:rsidRPr="00D959B4">
        <w:rPr>
          <w:rFonts w:ascii="Times New Roman" w:hAnsi="Times New Roman" w:cs="Times New Roman"/>
          <w:sz w:val="24"/>
          <w:szCs w:val="24"/>
        </w:rPr>
        <w:t xml:space="preserve"> by the molecules being studied</w:t>
      </w:r>
      <w:r w:rsidR="007A3DDF" w:rsidRPr="00D959B4">
        <w:rPr>
          <w:rFonts w:ascii="Times New Roman" w:hAnsi="Times New Roman" w:cs="Times New Roman"/>
          <w:sz w:val="24"/>
          <w:szCs w:val="24"/>
        </w:rPr>
        <w:t>.</w:t>
      </w:r>
    </w:p>
    <w:p w14:paraId="43DFC0A2" w14:textId="77777777" w:rsidR="00E54878" w:rsidRDefault="00E54878" w:rsidP="004E17F8">
      <w:pPr>
        <w:spacing w:after="0" w:line="360" w:lineRule="auto"/>
        <w:contextualSpacing/>
        <w:rPr>
          <w:rFonts w:ascii="Times New Roman" w:hAnsi="Times New Roman" w:cs="Times New Roman"/>
          <w:sz w:val="24"/>
          <w:szCs w:val="24"/>
        </w:rPr>
      </w:pPr>
    </w:p>
    <w:p w14:paraId="79EDECAD" w14:textId="0EBE22BE" w:rsidR="00362CEE" w:rsidRDefault="00362CEE" w:rsidP="00C96A2A">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In this labora</w:t>
      </w:r>
      <w:r w:rsidR="001F4B18">
        <w:rPr>
          <w:rFonts w:ascii="Times New Roman" w:hAnsi="Times New Roman" w:cs="Times New Roman"/>
          <w:sz w:val="24"/>
          <w:szCs w:val="24"/>
        </w:rPr>
        <w:t>tory exercise, students will utilize</w:t>
      </w:r>
      <w:r>
        <w:rPr>
          <w:rFonts w:ascii="Times New Roman" w:hAnsi="Times New Roman" w:cs="Times New Roman"/>
          <w:sz w:val="24"/>
          <w:szCs w:val="24"/>
        </w:rPr>
        <w:t xml:space="preserve"> a UV-VIS spectrophotometer to investigate the relationship between absorbance and concentration using Beer’s Law.</w:t>
      </w:r>
      <w:r w:rsidR="00C96A2A">
        <w:rPr>
          <w:rFonts w:ascii="Times New Roman" w:hAnsi="Times New Roman" w:cs="Times New Roman"/>
          <w:sz w:val="24"/>
          <w:szCs w:val="24"/>
        </w:rPr>
        <w:t xml:space="preserve">  A calibration curve</w:t>
      </w:r>
      <w:r w:rsidR="003779FE">
        <w:rPr>
          <w:rFonts w:ascii="Times New Roman" w:hAnsi="Times New Roman" w:cs="Times New Roman"/>
          <w:sz w:val="24"/>
          <w:szCs w:val="24"/>
        </w:rPr>
        <w:t xml:space="preserve">, </w:t>
      </w:r>
      <w:r w:rsidR="003779FE" w:rsidRPr="00D959B4">
        <w:rPr>
          <w:rFonts w:ascii="Times New Roman" w:hAnsi="Times New Roman" w:cs="Times New Roman"/>
          <w:sz w:val="24"/>
          <w:szCs w:val="24"/>
        </w:rPr>
        <w:t>of standards with known concentrations,</w:t>
      </w:r>
      <w:r w:rsidR="00C96A2A">
        <w:rPr>
          <w:rFonts w:ascii="Times New Roman" w:hAnsi="Times New Roman" w:cs="Times New Roman"/>
          <w:sz w:val="24"/>
          <w:szCs w:val="24"/>
        </w:rPr>
        <w:t xml:space="preserve"> will be constructed with each dye standard.  A linear analysis will be applied to the calibration data points and the equation for the best fit line determined.  Dye concentrations in the commercial products will be determined by comparing the absorbance values </w:t>
      </w:r>
      <w:r w:rsidR="003779FE" w:rsidRPr="00D959B4">
        <w:rPr>
          <w:rFonts w:ascii="Times New Roman" w:hAnsi="Times New Roman" w:cs="Times New Roman"/>
          <w:sz w:val="24"/>
          <w:szCs w:val="24"/>
        </w:rPr>
        <w:t>to those of</w:t>
      </w:r>
      <w:r w:rsidR="00C96A2A">
        <w:rPr>
          <w:rFonts w:ascii="Times New Roman" w:hAnsi="Times New Roman" w:cs="Times New Roman"/>
          <w:sz w:val="24"/>
          <w:szCs w:val="24"/>
        </w:rPr>
        <w:t xml:space="preserve"> the calibration curves and calculating the concentrations from the best fit line information.</w:t>
      </w:r>
    </w:p>
    <w:p w14:paraId="2F478E25" w14:textId="77777777" w:rsidR="00093333" w:rsidRDefault="00093333" w:rsidP="00C96A2A">
      <w:pPr>
        <w:spacing w:after="0" w:line="240" w:lineRule="auto"/>
        <w:contextualSpacing/>
        <w:rPr>
          <w:rFonts w:ascii="Times New Roman" w:hAnsi="Times New Roman" w:cs="Times New Roman"/>
          <w:sz w:val="24"/>
          <w:szCs w:val="24"/>
        </w:rPr>
      </w:pPr>
    </w:p>
    <w:p w14:paraId="4FBA57A4" w14:textId="77777777" w:rsidR="00093333" w:rsidRPr="00093333" w:rsidRDefault="00093333" w:rsidP="00093333">
      <w:pPr>
        <w:pStyle w:val="paragraph"/>
        <w:shd w:val="clear" w:color="auto" w:fill="FFFFFF"/>
        <w:rPr>
          <w:rFonts w:ascii="Times New Roman" w:hAnsi="Times New Roman" w:cs="Times New Roman"/>
          <w:sz w:val="24"/>
          <w:szCs w:val="24"/>
        </w:rPr>
      </w:pPr>
      <w:r w:rsidRPr="00093333">
        <w:rPr>
          <w:rStyle w:val="normaltextrun"/>
          <w:rFonts w:ascii="Times New Roman" w:hAnsi="Times New Roman" w:cs="Times New Roman"/>
          <w:sz w:val="24"/>
          <w:szCs w:val="24"/>
        </w:rPr>
        <w:t>Standard curves are tools used by scientists to determine the concentration of an unknown compound.</w:t>
      </w:r>
      <w:r w:rsidRPr="00093333">
        <w:rPr>
          <w:rFonts w:ascii="Times New Roman" w:hAnsi="Times New Roman" w:cs="Times New Roman"/>
          <w:sz w:val="24"/>
          <w:szCs w:val="24"/>
        </w:rPr>
        <w:t xml:space="preserve">  The curve is created by measuring the absorbance of known concentration of the subject compound (or standard) at a specified wavelength.  Measurements are taken at varying concentrations to construct a mathematic “key” which can be used to determine the concentration of an unknown sample when only the absorbance can be measured.  An X-Y </w:t>
      </w:r>
      <w:r w:rsidRPr="00093333">
        <w:rPr>
          <w:rFonts w:ascii="Times New Roman" w:hAnsi="Times New Roman" w:cs="Times New Roman"/>
          <w:sz w:val="24"/>
          <w:szCs w:val="24"/>
        </w:rPr>
        <w:lastRenderedPageBreak/>
        <w:t>scatter chart with linear regression applied will create an equation which relates the absorbance of a compound to its concentration.  Beer’s Law illustrates a linear relationship between absorbance and concentration and if the standards used are greater than and less than the concentration of the unknown (I.e. numeric bookends) – the regression equation can be used to determine the concentration of the unknown with great certainty.</w:t>
      </w:r>
      <w:r w:rsidRPr="00093333">
        <w:rPr>
          <w:rStyle w:val="eop"/>
          <w:rFonts w:ascii="Times New Roman" w:hAnsi="Times New Roman" w:cs="Times New Roman"/>
          <w:sz w:val="24"/>
          <w:szCs w:val="24"/>
        </w:rPr>
        <w:t> </w:t>
      </w:r>
    </w:p>
    <w:p w14:paraId="1AF11399" w14:textId="1B40E3B6" w:rsidR="00093333" w:rsidRPr="00093333" w:rsidRDefault="00093333" w:rsidP="00093333">
      <w:pPr>
        <w:pStyle w:val="paragraph"/>
        <w:shd w:val="clear" w:color="auto" w:fill="FFFFFF"/>
        <w:rPr>
          <w:rFonts w:ascii="Times New Roman" w:hAnsi="Times New Roman" w:cs="Times New Roman"/>
          <w:sz w:val="24"/>
          <w:szCs w:val="24"/>
        </w:rPr>
      </w:pPr>
      <w:r w:rsidRPr="00093333">
        <w:rPr>
          <w:rFonts w:ascii="Times New Roman" w:hAnsi="Times New Roman" w:cs="Times New Roman"/>
          <w:sz w:val="24"/>
          <w:szCs w:val="24"/>
        </w:rPr>
        <w:br/>
      </w:r>
      <w:r w:rsidRPr="00093333">
        <w:rPr>
          <w:rStyle w:val="normaltextrun"/>
          <w:rFonts w:ascii="Times New Roman" w:hAnsi="Times New Roman" w:cs="Times New Roman"/>
          <w:sz w:val="24"/>
          <w:szCs w:val="24"/>
        </w:rPr>
        <w:t>Standard curves are commonly used to determine the concentration of several important compounds in everyday life.  For the sake of this experiment, it is important to remember the relationship between </w:t>
      </w:r>
      <w:r w:rsidRPr="00093333">
        <w:rPr>
          <w:rFonts w:ascii="Times New Roman" w:hAnsi="Times New Roman" w:cs="Times New Roman"/>
          <w:sz w:val="24"/>
          <w:szCs w:val="24"/>
        </w:rPr>
        <w:t>concentration and absorbance will result in an algebraic construct.  The best-fit line generated from your linear regression is the key by which you can translate any absorbance along the line into a concentration.  It is important to identify and maintain your independent and dependent variables throughout all mathematic calculations as failure to do so can cause inaccuracies in the creation of your standard curve and subsequent concentration measurements.</w:t>
      </w:r>
      <w:r w:rsidRPr="00093333">
        <w:rPr>
          <w:rStyle w:val="eop"/>
          <w:rFonts w:ascii="Times New Roman" w:hAnsi="Times New Roman" w:cs="Times New Roman"/>
          <w:sz w:val="24"/>
          <w:szCs w:val="24"/>
        </w:rPr>
        <w:t> </w:t>
      </w:r>
    </w:p>
    <w:p w14:paraId="0C1D164B" w14:textId="77777777" w:rsidR="00093333" w:rsidRDefault="00093333" w:rsidP="00C96A2A">
      <w:pPr>
        <w:spacing w:after="0" w:line="240" w:lineRule="auto"/>
        <w:contextualSpacing/>
        <w:rPr>
          <w:rFonts w:ascii="Times New Roman" w:hAnsi="Times New Roman" w:cs="Times New Roman"/>
          <w:sz w:val="28"/>
          <w:szCs w:val="28"/>
        </w:rPr>
      </w:pPr>
    </w:p>
    <w:p w14:paraId="358DD381" w14:textId="77777777" w:rsidR="001850FB" w:rsidRDefault="001850FB" w:rsidP="004E17F8">
      <w:pPr>
        <w:spacing w:after="0" w:line="360" w:lineRule="auto"/>
        <w:contextualSpacing/>
        <w:rPr>
          <w:rFonts w:ascii="Times New Roman" w:hAnsi="Times New Roman" w:cs="Times New Roman"/>
          <w:b/>
          <w:sz w:val="28"/>
          <w:szCs w:val="28"/>
        </w:rPr>
      </w:pPr>
      <w:r>
        <w:rPr>
          <w:rFonts w:ascii="Times New Roman" w:hAnsi="Times New Roman" w:cs="Times New Roman"/>
          <w:b/>
          <w:sz w:val="28"/>
          <w:szCs w:val="28"/>
        </w:rPr>
        <w:t>MATERIALS</w:t>
      </w:r>
    </w:p>
    <w:p w14:paraId="1CF7C73E"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Analytical Balance</w:t>
      </w:r>
    </w:p>
    <w:p w14:paraId="68A36505"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Weigh Boats</w:t>
      </w:r>
    </w:p>
    <w:p w14:paraId="5F67664D"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Vo</w:t>
      </w:r>
      <w:r w:rsidR="001C2D68">
        <w:rPr>
          <w:rFonts w:ascii="Times New Roman" w:hAnsi="Times New Roman" w:cs="Times New Roman"/>
          <w:sz w:val="24"/>
          <w:szCs w:val="24"/>
        </w:rPr>
        <w:t>lumetric flasks-sizes 100 and 25</w:t>
      </w:r>
      <w:r w:rsidRPr="001850FB">
        <w:rPr>
          <w:rFonts w:ascii="Times New Roman" w:hAnsi="Times New Roman" w:cs="Times New Roman"/>
          <w:sz w:val="24"/>
          <w:szCs w:val="24"/>
        </w:rPr>
        <w:t>0mL</w:t>
      </w:r>
    </w:p>
    <w:p w14:paraId="1CCC90FC"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Graduated pipets-sizes 1, 2, and 10mL</w:t>
      </w:r>
    </w:p>
    <w:p w14:paraId="6EE2D46F"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Pipet Bulbs</w:t>
      </w:r>
    </w:p>
    <w:p w14:paraId="0EFC8BB5"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Disposable gloves</w:t>
      </w:r>
    </w:p>
    <w:p w14:paraId="09884918"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Spatula</w:t>
      </w:r>
    </w:p>
    <w:p w14:paraId="4C68C2E2" w14:textId="77777777" w:rsidR="001850FB" w:rsidRPr="001850FB" w:rsidRDefault="001F4B18" w:rsidP="00E93044">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UV-VIS</w:t>
      </w:r>
      <w:r w:rsidR="001850FB" w:rsidRPr="001850FB">
        <w:rPr>
          <w:rFonts w:ascii="Times New Roman" w:hAnsi="Times New Roman" w:cs="Times New Roman"/>
          <w:sz w:val="24"/>
          <w:szCs w:val="24"/>
        </w:rPr>
        <w:t xml:space="preserve"> Spectrophotometer</w:t>
      </w:r>
      <w:r w:rsidR="00180423">
        <w:rPr>
          <w:rFonts w:ascii="Times New Roman" w:hAnsi="Times New Roman" w:cs="Times New Roman"/>
          <w:sz w:val="24"/>
          <w:szCs w:val="24"/>
        </w:rPr>
        <w:t xml:space="preserve"> capable o</w:t>
      </w:r>
      <w:r w:rsidR="00E93044">
        <w:rPr>
          <w:rFonts w:ascii="Times New Roman" w:hAnsi="Times New Roman" w:cs="Times New Roman"/>
          <w:sz w:val="24"/>
          <w:szCs w:val="24"/>
        </w:rPr>
        <w:t>f measuring absorbance and fluor</w:t>
      </w:r>
      <w:r w:rsidR="00180423">
        <w:rPr>
          <w:rFonts w:ascii="Times New Roman" w:hAnsi="Times New Roman" w:cs="Times New Roman"/>
          <w:sz w:val="24"/>
          <w:szCs w:val="24"/>
        </w:rPr>
        <w:t>escence</w:t>
      </w:r>
    </w:p>
    <w:p w14:paraId="6A093589"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Cuvettes and a cuvette rack</w:t>
      </w:r>
    </w:p>
    <w:p w14:paraId="7E57B603" w14:textId="77777777" w:rsidR="001850FB" w:rsidRP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Phycocyanin standard</w:t>
      </w:r>
    </w:p>
    <w:p w14:paraId="05EE8ADA" w14:textId="77777777" w:rsid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FD&amp;C Blue 1 standard</w:t>
      </w:r>
    </w:p>
    <w:p w14:paraId="2B51871E" w14:textId="77777777" w:rsidR="009539E5" w:rsidRDefault="009539E5" w:rsidP="00E93044">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0.1M Phosphate Buffer</w:t>
      </w:r>
    </w:p>
    <w:p w14:paraId="71B94D08" w14:textId="77777777" w:rsidR="00E94F20" w:rsidRPr="001850FB" w:rsidRDefault="00E94F20" w:rsidP="00E93044">
      <w:pPr>
        <w:pStyle w:val="ListParagraph"/>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Computer with Excel™, Logger Pro, or other graphing software</w:t>
      </w:r>
    </w:p>
    <w:p w14:paraId="6CCD2284" w14:textId="77777777" w:rsidR="001850FB" w:rsidRDefault="001850FB" w:rsidP="00E93044">
      <w:pPr>
        <w:pStyle w:val="ListParagraph"/>
        <w:numPr>
          <w:ilvl w:val="0"/>
          <w:numId w:val="1"/>
        </w:numPr>
        <w:spacing w:after="0" w:line="240" w:lineRule="auto"/>
        <w:rPr>
          <w:rFonts w:ascii="Times New Roman" w:hAnsi="Times New Roman" w:cs="Times New Roman"/>
          <w:sz w:val="24"/>
          <w:szCs w:val="24"/>
        </w:rPr>
      </w:pPr>
      <w:r w:rsidRPr="001850FB">
        <w:rPr>
          <w:rFonts w:ascii="Times New Roman" w:hAnsi="Times New Roman" w:cs="Times New Roman"/>
          <w:sz w:val="24"/>
          <w:szCs w:val="24"/>
        </w:rPr>
        <w:t>Commercial products containing Spirulina and FD&amp;C Blue 1.  Products used to develop this exercise are provided in the instructor’s notes</w:t>
      </w:r>
    </w:p>
    <w:p w14:paraId="14B2107A" w14:textId="77777777" w:rsidR="004622F3" w:rsidRDefault="004622F3" w:rsidP="009539E5">
      <w:pPr>
        <w:spacing w:after="0" w:line="360" w:lineRule="auto"/>
        <w:rPr>
          <w:rFonts w:ascii="Times New Roman" w:hAnsi="Times New Roman" w:cs="Times New Roman"/>
          <w:b/>
          <w:sz w:val="28"/>
          <w:szCs w:val="28"/>
        </w:rPr>
      </w:pPr>
    </w:p>
    <w:p w14:paraId="4FF6B9D7" w14:textId="77777777" w:rsidR="00D959B4" w:rsidRDefault="00D959B4" w:rsidP="004622F3">
      <w:pPr>
        <w:spacing w:after="0" w:line="240" w:lineRule="auto"/>
        <w:rPr>
          <w:rFonts w:ascii="Times New Roman" w:hAnsi="Times New Roman" w:cs="Times New Roman"/>
          <w:b/>
          <w:sz w:val="28"/>
          <w:szCs w:val="28"/>
        </w:rPr>
      </w:pPr>
    </w:p>
    <w:p w14:paraId="0E2EC8CD" w14:textId="552DCA43" w:rsidR="009539E5" w:rsidRDefault="009232E7" w:rsidP="004622F3">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Procedure for </w:t>
      </w:r>
      <w:proofErr w:type="spellStart"/>
      <w:r>
        <w:rPr>
          <w:rFonts w:ascii="Times New Roman" w:hAnsi="Times New Roman" w:cs="Times New Roman"/>
          <w:b/>
          <w:sz w:val="28"/>
          <w:szCs w:val="28"/>
        </w:rPr>
        <w:t>Phycoyanin</w:t>
      </w:r>
      <w:proofErr w:type="spellEnd"/>
      <w:r>
        <w:rPr>
          <w:rFonts w:ascii="Times New Roman" w:hAnsi="Times New Roman" w:cs="Times New Roman"/>
          <w:b/>
          <w:sz w:val="28"/>
          <w:szCs w:val="28"/>
        </w:rPr>
        <w:t xml:space="preserve"> Calibration Curve and Food Products Containing Spirulina</w:t>
      </w:r>
    </w:p>
    <w:p w14:paraId="33DA27F5" w14:textId="77777777" w:rsidR="004622F3" w:rsidRDefault="004622F3" w:rsidP="004622F3">
      <w:pPr>
        <w:spacing w:after="0" w:line="240" w:lineRule="auto"/>
        <w:rPr>
          <w:rFonts w:ascii="Times New Roman" w:hAnsi="Times New Roman" w:cs="Times New Roman"/>
          <w:b/>
          <w:sz w:val="28"/>
          <w:szCs w:val="28"/>
        </w:rPr>
      </w:pPr>
    </w:p>
    <w:p w14:paraId="533BA06B" w14:textId="77777777" w:rsidR="009539E5" w:rsidRDefault="009539E5"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Weigh approximately 0.5 grams of phycocyanin solid.  Report the exact mass in the data section</w:t>
      </w:r>
      <w:r w:rsidR="00A52524">
        <w:rPr>
          <w:rFonts w:ascii="Times New Roman" w:hAnsi="Times New Roman" w:cs="Times New Roman"/>
          <w:sz w:val="24"/>
          <w:szCs w:val="24"/>
        </w:rPr>
        <w:t xml:space="preserve"> and use the appropriate number of significant figures</w:t>
      </w:r>
      <w:r>
        <w:rPr>
          <w:rFonts w:ascii="Times New Roman" w:hAnsi="Times New Roman" w:cs="Times New Roman"/>
          <w:sz w:val="24"/>
          <w:szCs w:val="24"/>
        </w:rPr>
        <w:t>.</w:t>
      </w:r>
    </w:p>
    <w:p w14:paraId="31860E7A" w14:textId="77777777" w:rsidR="00A52524" w:rsidRDefault="00A52524"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Weigh a 100mL volumetric flask.  Report the mass in the data section using the appropriate number of significant figures.</w:t>
      </w:r>
    </w:p>
    <w:p w14:paraId="7EE61D7B" w14:textId="77777777" w:rsidR="009539E5" w:rsidRDefault="009539E5"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Transfer </w:t>
      </w:r>
      <w:r w:rsidR="00185390">
        <w:rPr>
          <w:rFonts w:ascii="Times New Roman" w:hAnsi="Times New Roman" w:cs="Times New Roman"/>
          <w:sz w:val="24"/>
          <w:szCs w:val="24"/>
        </w:rPr>
        <w:t>the phycocyanin solid to the weighed</w:t>
      </w:r>
      <w:r>
        <w:rPr>
          <w:rFonts w:ascii="Times New Roman" w:hAnsi="Times New Roman" w:cs="Times New Roman"/>
          <w:sz w:val="24"/>
          <w:szCs w:val="24"/>
        </w:rPr>
        <w:t xml:space="preserve"> 100mL volumetric flask.  Add 10.00mL of 0.1M phosphate buffer.</w:t>
      </w:r>
      <w:r w:rsidR="00185390">
        <w:rPr>
          <w:rFonts w:ascii="Times New Roman" w:hAnsi="Times New Roman" w:cs="Times New Roman"/>
          <w:sz w:val="24"/>
          <w:szCs w:val="24"/>
        </w:rPr>
        <w:t xml:space="preserve">  Add approximately 25mL of water to begin dissolving the </w:t>
      </w:r>
      <w:r w:rsidR="00185390">
        <w:rPr>
          <w:rFonts w:ascii="Times New Roman" w:hAnsi="Times New Roman" w:cs="Times New Roman"/>
          <w:sz w:val="24"/>
          <w:szCs w:val="24"/>
        </w:rPr>
        <w:lastRenderedPageBreak/>
        <w:t>phycocyanin.  Add water to the mark to make 100mL of solution.</w:t>
      </w:r>
      <w:r>
        <w:rPr>
          <w:rFonts w:ascii="Times New Roman" w:hAnsi="Times New Roman" w:cs="Times New Roman"/>
          <w:sz w:val="24"/>
          <w:szCs w:val="24"/>
        </w:rPr>
        <w:t xml:space="preserve"> </w:t>
      </w:r>
      <w:r w:rsidR="00E93044">
        <w:rPr>
          <w:rFonts w:ascii="Times New Roman" w:hAnsi="Times New Roman" w:cs="Times New Roman"/>
          <w:sz w:val="24"/>
          <w:szCs w:val="24"/>
        </w:rPr>
        <w:t xml:space="preserve">Mix thoroughly.  </w:t>
      </w:r>
      <w:r w:rsidR="00185390">
        <w:rPr>
          <w:rFonts w:ascii="Times New Roman" w:hAnsi="Times New Roman" w:cs="Times New Roman"/>
          <w:sz w:val="24"/>
          <w:szCs w:val="24"/>
        </w:rPr>
        <w:t>Label this as solution A.</w:t>
      </w:r>
    </w:p>
    <w:p w14:paraId="5D05FC9B" w14:textId="77777777" w:rsidR="00185390" w:rsidRDefault="00185390"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Pipette 10mL of solution A into an empty 100mL volumetric flask.  Fill to the mark with water to make 100mL of solution.  </w:t>
      </w:r>
      <w:r w:rsidR="00E93044">
        <w:rPr>
          <w:rFonts w:ascii="Times New Roman" w:hAnsi="Times New Roman" w:cs="Times New Roman"/>
          <w:sz w:val="24"/>
          <w:szCs w:val="24"/>
        </w:rPr>
        <w:t xml:space="preserve">Mix thoroughly.  </w:t>
      </w:r>
      <w:r>
        <w:rPr>
          <w:rFonts w:ascii="Times New Roman" w:hAnsi="Times New Roman" w:cs="Times New Roman"/>
          <w:sz w:val="24"/>
          <w:szCs w:val="24"/>
        </w:rPr>
        <w:t>Label this solution as solution B.</w:t>
      </w:r>
    </w:p>
    <w:p w14:paraId="49B8A924" w14:textId="77777777" w:rsidR="00185390" w:rsidRPr="00185390" w:rsidRDefault="00185390"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Make a series of diluted solutions with solution A using clean, empty 100mL volumetric flasks.  For example, solution C would contain 15mL of solution A, and solution D would contain 20mL of solution A.  All of the diluted solutions should have a final volume of 100mL.  Label</w:t>
      </w:r>
      <w:r w:rsidRPr="00185390">
        <w:rPr>
          <w:rFonts w:ascii="Times New Roman" w:hAnsi="Times New Roman" w:cs="Times New Roman"/>
          <w:sz w:val="24"/>
          <w:szCs w:val="24"/>
        </w:rPr>
        <w:t xml:space="preserve"> your solutions accordingly.</w:t>
      </w:r>
    </w:p>
    <w:p w14:paraId="4C3D93F5" w14:textId="77777777" w:rsidR="00185390" w:rsidRDefault="00185390"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Make another series of diluted solutions using solution B.  For example, solution E would contain 10mL of solution B, and solution F would contain 15mL of solution B, and solution G would contain 20mL of solution B.  All of the diluted solutions should have a final volume of 100mL.  Label your solutions accordingly.</w:t>
      </w:r>
    </w:p>
    <w:p w14:paraId="7161FB96" w14:textId="77777777" w:rsidR="00185390" w:rsidRDefault="00185390"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Calculate the </w:t>
      </w:r>
      <w:r w:rsidR="00180423">
        <w:rPr>
          <w:rFonts w:ascii="Times New Roman" w:hAnsi="Times New Roman" w:cs="Times New Roman"/>
          <w:sz w:val="24"/>
          <w:szCs w:val="24"/>
        </w:rPr>
        <w:t>%m/m for each solution and record this value in the data table provided in the data section.</w:t>
      </w:r>
    </w:p>
    <w:p w14:paraId="56FDA4AC" w14:textId="77777777" w:rsidR="00180423" w:rsidRDefault="00180423" w:rsidP="00FD73E0">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 xml:space="preserve">Set up your UV-VIS spectrophotometer and record the absorbance of a blank solution of deionized water according to your instrument’s instructions.  </w:t>
      </w:r>
    </w:p>
    <w:p w14:paraId="5BA34C00" w14:textId="77777777" w:rsidR="00180423" w:rsidRDefault="00180423"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Fill a cuvette with solution B and record the absorbance measure</w:t>
      </w:r>
      <w:r w:rsidR="00E94F20">
        <w:rPr>
          <w:rFonts w:ascii="Times New Roman" w:hAnsi="Times New Roman" w:cs="Times New Roman"/>
          <w:sz w:val="24"/>
          <w:szCs w:val="24"/>
        </w:rPr>
        <w:t>ment of the solution at 619nm.  Repeat this step for solutions C-G.</w:t>
      </w:r>
      <w:r w:rsidR="00282E5B">
        <w:rPr>
          <w:rFonts w:ascii="Times New Roman" w:hAnsi="Times New Roman" w:cs="Times New Roman"/>
          <w:sz w:val="24"/>
          <w:szCs w:val="24"/>
        </w:rPr>
        <w:t xml:space="preserve"> </w:t>
      </w:r>
      <w:r w:rsidR="0065597F">
        <w:rPr>
          <w:rFonts w:ascii="Times New Roman" w:hAnsi="Times New Roman" w:cs="Times New Roman"/>
          <w:sz w:val="24"/>
          <w:szCs w:val="24"/>
        </w:rPr>
        <w:t>***Solution A is not used for the calibration curve because the concentration is too high.</w:t>
      </w:r>
    </w:p>
    <w:p w14:paraId="22A77CF6" w14:textId="77777777" w:rsidR="00180423" w:rsidRDefault="00180423"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Change the settings on your UV-VIS spectrophotometer to measure fluorescence</w:t>
      </w:r>
      <w:r w:rsidR="00E94F20">
        <w:rPr>
          <w:rFonts w:ascii="Times New Roman" w:hAnsi="Times New Roman" w:cs="Times New Roman"/>
          <w:sz w:val="24"/>
          <w:szCs w:val="24"/>
        </w:rPr>
        <w:t xml:space="preserve"> at 685nm.  Measure the fluorescence of solutions B-G at 685nm and record the values in the data table</w:t>
      </w:r>
      <w:r>
        <w:rPr>
          <w:rFonts w:ascii="Times New Roman" w:hAnsi="Times New Roman" w:cs="Times New Roman"/>
          <w:sz w:val="24"/>
          <w:szCs w:val="24"/>
        </w:rPr>
        <w:t xml:space="preserve">. </w:t>
      </w:r>
    </w:p>
    <w:p w14:paraId="0E719E7F" w14:textId="2E4FE3FC" w:rsidR="00E94F20" w:rsidRDefault="00E94F20"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Construct a plot of </w:t>
      </w:r>
      <w:r w:rsidR="005E6D4A">
        <w:rPr>
          <w:rFonts w:ascii="Times New Roman" w:hAnsi="Times New Roman" w:cs="Times New Roman"/>
          <w:sz w:val="24"/>
          <w:szCs w:val="24"/>
        </w:rPr>
        <w:t>absorbance</w:t>
      </w:r>
      <w:r w:rsidR="00285BE7">
        <w:rPr>
          <w:rFonts w:ascii="Times New Roman" w:hAnsi="Times New Roman" w:cs="Times New Roman"/>
          <w:sz w:val="24"/>
          <w:szCs w:val="24"/>
        </w:rPr>
        <w:t xml:space="preserve"> (y axis) vs </w:t>
      </w:r>
      <w:r w:rsidR="005E6D4A">
        <w:rPr>
          <w:rFonts w:ascii="Times New Roman" w:hAnsi="Times New Roman" w:cs="Times New Roman"/>
          <w:sz w:val="24"/>
          <w:szCs w:val="24"/>
        </w:rPr>
        <w:t>concentration %m/m</w:t>
      </w:r>
      <w:r w:rsidR="00285BE7">
        <w:rPr>
          <w:rFonts w:ascii="Times New Roman" w:hAnsi="Times New Roman" w:cs="Times New Roman"/>
          <w:sz w:val="24"/>
          <w:szCs w:val="24"/>
        </w:rPr>
        <w:t xml:space="preserve"> (x axis)</w:t>
      </w:r>
      <w:r>
        <w:rPr>
          <w:rFonts w:ascii="Times New Roman" w:hAnsi="Times New Roman" w:cs="Times New Roman"/>
          <w:sz w:val="24"/>
          <w:szCs w:val="24"/>
        </w:rPr>
        <w:t xml:space="preserve"> of solutions B-G using Ex</w:t>
      </w:r>
      <w:r w:rsidR="00D959B4">
        <w:rPr>
          <w:rFonts w:ascii="Times New Roman" w:hAnsi="Times New Roman" w:cs="Times New Roman"/>
          <w:sz w:val="24"/>
          <w:szCs w:val="24"/>
        </w:rPr>
        <w:t>c</w:t>
      </w:r>
      <w:r>
        <w:rPr>
          <w:rFonts w:ascii="Times New Roman" w:hAnsi="Times New Roman" w:cs="Times New Roman"/>
          <w:sz w:val="24"/>
          <w:szCs w:val="24"/>
        </w:rPr>
        <w:t xml:space="preserve">el™ or </w:t>
      </w:r>
      <w:r w:rsidR="003F208E">
        <w:rPr>
          <w:rFonts w:ascii="Times New Roman" w:hAnsi="Times New Roman" w:cs="Times New Roman"/>
          <w:sz w:val="24"/>
          <w:szCs w:val="24"/>
        </w:rPr>
        <w:t>an</w:t>
      </w:r>
      <w:r>
        <w:rPr>
          <w:rFonts w:ascii="Times New Roman" w:hAnsi="Times New Roman" w:cs="Times New Roman"/>
          <w:sz w:val="24"/>
          <w:szCs w:val="24"/>
        </w:rPr>
        <w:t xml:space="preserve">other graphing program.  </w:t>
      </w:r>
      <w:r w:rsidR="006D01DA">
        <w:rPr>
          <w:rFonts w:ascii="Times New Roman" w:hAnsi="Times New Roman" w:cs="Times New Roman"/>
          <w:sz w:val="24"/>
          <w:szCs w:val="24"/>
        </w:rPr>
        <w:t xml:space="preserve">Find the linear fit for your data points.  </w:t>
      </w:r>
      <w:r w:rsidR="00AD2983">
        <w:rPr>
          <w:rFonts w:ascii="Times New Roman" w:hAnsi="Times New Roman" w:cs="Times New Roman"/>
          <w:sz w:val="24"/>
          <w:szCs w:val="24"/>
        </w:rPr>
        <w:t>Record the slope, y-intercept, and R value in the data section.</w:t>
      </w:r>
    </w:p>
    <w:p w14:paraId="37DA194C" w14:textId="77777777" w:rsidR="00AD2983" w:rsidRDefault="00AD2983"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Obtain 3 commercial products which use spirulina as the source of blue dye.  The authors of this lab chose to investigate the concentrations of food coloring dyes and commercial beverages.</w:t>
      </w:r>
    </w:p>
    <w:p w14:paraId="45094410" w14:textId="77777777" w:rsidR="00AD2983" w:rsidRDefault="00AD2983"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For solid/powder food dye, weigh approximately 0.25g of powder and dissolve with water in a 100mL volumetric flask.  Pour your solution into a cuvette and record the absorbance at 619 and the fluorescence at 685.  </w:t>
      </w:r>
    </w:p>
    <w:p w14:paraId="0F84F048" w14:textId="77777777" w:rsidR="00AD2983" w:rsidRDefault="00AD2983"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For a gel food coloring, it will be necessary to dilute the gel.  The authors recommend measuring out 2mL of the gel and dissolving the gel in 50mL of water.  Record absorbance and fluorescence values at the wavelengths </w:t>
      </w:r>
      <w:r w:rsidR="00135D09">
        <w:rPr>
          <w:rFonts w:ascii="Times New Roman" w:hAnsi="Times New Roman" w:cs="Times New Roman"/>
          <w:sz w:val="24"/>
          <w:szCs w:val="24"/>
        </w:rPr>
        <w:t>used in step 13</w:t>
      </w:r>
      <w:r>
        <w:rPr>
          <w:rFonts w:ascii="Times New Roman" w:hAnsi="Times New Roman" w:cs="Times New Roman"/>
          <w:sz w:val="24"/>
          <w:szCs w:val="24"/>
        </w:rPr>
        <w:t>.</w:t>
      </w:r>
    </w:p>
    <w:p w14:paraId="7A02C528" w14:textId="5B1BAC43" w:rsidR="00AD2983" w:rsidRDefault="00EF79C3"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For the commercial beverages tested by the authors, dilution was not necessary.  Direct transfer of the beverage to the cuvette was su</w:t>
      </w:r>
      <w:r w:rsidR="00044BCC">
        <w:rPr>
          <w:rFonts w:ascii="Times New Roman" w:hAnsi="Times New Roman" w:cs="Times New Roman"/>
          <w:sz w:val="24"/>
          <w:szCs w:val="24"/>
        </w:rPr>
        <w:t>ccessful</w:t>
      </w:r>
      <w:r>
        <w:rPr>
          <w:rFonts w:ascii="Times New Roman" w:hAnsi="Times New Roman" w:cs="Times New Roman"/>
          <w:sz w:val="24"/>
          <w:szCs w:val="24"/>
        </w:rPr>
        <w:t>.</w:t>
      </w:r>
    </w:p>
    <w:p w14:paraId="575288EA" w14:textId="77777777" w:rsidR="00EF79C3" w:rsidRDefault="00E93044"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Record the absorbance </w:t>
      </w:r>
      <w:r w:rsidR="00EF79C3">
        <w:rPr>
          <w:rFonts w:ascii="Times New Roman" w:hAnsi="Times New Roman" w:cs="Times New Roman"/>
          <w:sz w:val="24"/>
          <w:szCs w:val="24"/>
        </w:rPr>
        <w:t>and fluorescence values in the data section</w:t>
      </w:r>
      <w:r w:rsidR="00BF0E42">
        <w:rPr>
          <w:rFonts w:ascii="Times New Roman" w:hAnsi="Times New Roman" w:cs="Times New Roman"/>
          <w:sz w:val="24"/>
          <w:szCs w:val="24"/>
        </w:rPr>
        <w:t xml:space="preserve"> using the wavelength values given earlier in the procedure</w:t>
      </w:r>
      <w:r w:rsidR="00EF79C3">
        <w:rPr>
          <w:rFonts w:ascii="Times New Roman" w:hAnsi="Times New Roman" w:cs="Times New Roman"/>
          <w:sz w:val="24"/>
          <w:szCs w:val="24"/>
        </w:rPr>
        <w:t>.</w:t>
      </w:r>
    </w:p>
    <w:p w14:paraId="145B5CBE" w14:textId="20051500" w:rsidR="00EF79C3" w:rsidRDefault="00282E5B" w:rsidP="00FD73E0">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 find the concentration of the commercial products, </w:t>
      </w:r>
      <w:r w:rsidR="009232E7">
        <w:rPr>
          <w:rFonts w:ascii="Times New Roman" w:hAnsi="Times New Roman" w:cs="Times New Roman"/>
          <w:sz w:val="24"/>
          <w:szCs w:val="24"/>
        </w:rPr>
        <w:t xml:space="preserve">use the linear fit information from the calibration curve and calculate the y value in the equation for your line.  Use the </w:t>
      </w:r>
      <w:r w:rsidR="00170C5A">
        <w:rPr>
          <w:rFonts w:ascii="Times New Roman" w:hAnsi="Times New Roman" w:cs="Times New Roman"/>
          <w:sz w:val="24"/>
          <w:szCs w:val="24"/>
        </w:rPr>
        <w:t>concentration</w:t>
      </w:r>
      <w:r w:rsidR="009232E7">
        <w:rPr>
          <w:rFonts w:ascii="Times New Roman" w:hAnsi="Times New Roman" w:cs="Times New Roman"/>
          <w:sz w:val="24"/>
          <w:szCs w:val="24"/>
        </w:rPr>
        <w:t xml:space="preserve"> value as your x value in the calculation.</w:t>
      </w:r>
    </w:p>
    <w:p w14:paraId="10018F70" w14:textId="77777777" w:rsidR="001C2D68" w:rsidRDefault="001C2D68" w:rsidP="001C2D68">
      <w:pPr>
        <w:spacing w:after="0" w:line="360" w:lineRule="auto"/>
        <w:rPr>
          <w:rFonts w:ascii="Times New Roman" w:hAnsi="Times New Roman" w:cs="Times New Roman"/>
          <w:sz w:val="24"/>
          <w:szCs w:val="24"/>
        </w:rPr>
      </w:pPr>
    </w:p>
    <w:p w14:paraId="26E867D2" w14:textId="76987AA6" w:rsidR="001C2D68" w:rsidRDefault="001C2D68" w:rsidP="001C2D68">
      <w:pPr>
        <w:spacing w:after="0" w:line="360" w:lineRule="auto"/>
        <w:rPr>
          <w:rFonts w:ascii="Times New Roman" w:hAnsi="Times New Roman" w:cs="Times New Roman"/>
          <w:sz w:val="24"/>
          <w:szCs w:val="24"/>
        </w:rPr>
      </w:pPr>
    </w:p>
    <w:p w14:paraId="52A6332E" w14:textId="4D0655BC" w:rsidR="00155394" w:rsidRDefault="00155394" w:rsidP="001C2D68">
      <w:pPr>
        <w:spacing w:after="0" w:line="360" w:lineRule="auto"/>
        <w:rPr>
          <w:rFonts w:ascii="Times New Roman" w:hAnsi="Times New Roman" w:cs="Times New Roman"/>
          <w:sz w:val="24"/>
          <w:szCs w:val="24"/>
        </w:rPr>
      </w:pPr>
    </w:p>
    <w:p w14:paraId="0713E7F7" w14:textId="77777777" w:rsidR="00155394" w:rsidRDefault="00155394" w:rsidP="001C2D68">
      <w:pPr>
        <w:spacing w:after="0" w:line="360" w:lineRule="auto"/>
        <w:rPr>
          <w:rFonts w:ascii="Times New Roman" w:hAnsi="Times New Roman" w:cs="Times New Roman"/>
          <w:sz w:val="24"/>
          <w:szCs w:val="24"/>
        </w:rPr>
      </w:pPr>
    </w:p>
    <w:p w14:paraId="3CE3BC9B" w14:textId="77777777" w:rsidR="001C2D68" w:rsidRDefault="001C2D68" w:rsidP="00135D09">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Procedure for the FD&amp;C Blue 1 Calibration Curve and Food Products using the FD&amp;C Blue 1 Dye</w:t>
      </w:r>
    </w:p>
    <w:p w14:paraId="07C74D92" w14:textId="77777777" w:rsidR="00135D09" w:rsidRDefault="00135D09" w:rsidP="00135D09">
      <w:pPr>
        <w:spacing w:after="0" w:line="240" w:lineRule="auto"/>
        <w:rPr>
          <w:rFonts w:ascii="Times New Roman" w:hAnsi="Times New Roman" w:cs="Times New Roman"/>
          <w:b/>
          <w:sz w:val="28"/>
          <w:szCs w:val="28"/>
        </w:rPr>
      </w:pPr>
    </w:p>
    <w:p w14:paraId="03F7838E" w14:textId="77777777" w:rsidR="001C2D68" w:rsidRDefault="001C2D68" w:rsidP="00FD73E0">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Weigh approximately 0.</w:t>
      </w:r>
      <w:r w:rsidR="00AC114D">
        <w:rPr>
          <w:rFonts w:ascii="Times New Roman" w:hAnsi="Times New Roman" w:cs="Times New Roman"/>
          <w:sz w:val="24"/>
          <w:szCs w:val="24"/>
        </w:rPr>
        <w:t>00</w:t>
      </w:r>
      <w:r>
        <w:rPr>
          <w:rFonts w:ascii="Times New Roman" w:hAnsi="Times New Roman" w:cs="Times New Roman"/>
          <w:sz w:val="24"/>
          <w:szCs w:val="24"/>
        </w:rPr>
        <w:t>3 grams of FD&amp;C Blue 1 solid.  Report the exact mass in the data section and use the appropriate number of significant figures.</w:t>
      </w:r>
    </w:p>
    <w:p w14:paraId="497E83D3" w14:textId="77777777" w:rsidR="001C2D68" w:rsidRDefault="001C2D68" w:rsidP="00FD73E0">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Weigh a 250mL volumetric flask.  Report the mass in the data section using the appropriate number of significant figures.</w:t>
      </w:r>
    </w:p>
    <w:p w14:paraId="15941A0F" w14:textId="77777777" w:rsidR="0071485F" w:rsidRDefault="0071485F" w:rsidP="00FD73E0">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Transfer the FD&amp;C Blue 1 solid to the weighed 250mL volumetric flask.  </w:t>
      </w:r>
      <w:r w:rsidR="00E93044">
        <w:rPr>
          <w:rFonts w:ascii="Times New Roman" w:hAnsi="Times New Roman" w:cs="Times New Roman"/>
          <w:sz w:val="24"/>
          <w:szCs w:val="24"/>
        </w:rPr>
        <w:t>Add approximately 50</w:t>
      </w:r>
      <w:r>
        <w:rPr>
          <w:rFonts w:ascii="Times New Roman" w:hAnsi="Times New Roman" w:cs="Times New Roman"/>
          <w:sz w:val="24"/>
          <w:szCs w:val="24"/>
        </w:rPr>
        <w:t xml:space="preserve">mL of water to begin dissolving the solid.  Add water to the mark to make 250mL of solution. </w:t>
      </w:r>
      <w:r w:rsidR="00E93044">
        <w:rPr>
          <w:rFonts w:ascii="Times New Roman" w:hAnsi="Times New Roman" w:cs="Times New Roman"/>
          <w:sz w:val="24"/>
          <w:szCs w:val="24"/>
        </w:rPr>
        <w:t xml:space="preserve">Mix thoroughly.  </w:t>
      </w:r>
      <w:r>
        <w:rPr>
          <w:rFonts w:ascii="Times New Roman" w:hAnsi="Times New Roman" w:cs="Times New Roman"/>
          <w:sz w:val="24"/>
          <w:szCs w:val="24"/>
        </w:rPr>
        <w:t>Label this as solution A.</w:t>
      </w:r>
    </w:p>
    <w:p w14:paraId="6DB87435" w14:textId="77777777" w:rsidR="001C2D68" w:rsidRDefault="0071485F" w:rsidP="00FD73E0">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Follow steps 4-6 in the phycocyanin procedure to make the diluted solutions.</w:t>
      </w:r>
    </w:p>
    <w:p w14:paraId="584F0F63" w14:textId="77777777" w:rsidR="0071485F" w:rsidRDefault="0071485F" w:rsidP="00FD73E0">
      <w:pPr>
        <w:pStyle w:val="ListParagraph"/>
        <w:numPr>
          <w:ilvl w:val="0"/>
          <w:numId w:val="4"/>
        </w:numPr>
        <w:spacing w:after="0" w:line="240" w:lineRule="auto"/>
        <w:rPr>
          <w:rFonts w:ascii="Times New Roman" w:hAnsi="Times New Roman" w:cs="Times New Roman"/>
          <w:sz w:val="24"/>
          <w:szCs w:val="24"/>
        </w:rPr>
      </w:pPr>
      <w:r>
        <w:rPr>
          <w:rFonts w:ascii="Times New Roman" w:hAnsi="Times New Roman" w:cs="Times New Roman"/>
          <w:sz w:val="24"/>
          <w:szCs w:val="24"/>
        </w:rPr>
        <w:t>Calculate the %m/m or M for each solution and record this value in the data table provided in the data section.</w:t>
      </w:r>
    </w:p>
    <w:p w14:paraId="6C0E25CC" w14:textId="77777777" w:rsidR="00FD73E0" w:rsidRDefault="009D004C" w:rsidP="00FD73E0">
      <w:pPr>
        <w:pStyle w:val="ListParagraph"/>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 xml:space="preserve">Set up your UV-VIS spectrophotometer and record the absorbance of a blank solution of deionized water according to your instrument’s instructions.  </w:t>
      </w:r>
    </w:p>
    <w:p w14:paraId="75CD0555" w14:textId="77777777" w:rsidR="00FD73E0" w:rsidRDefault="009D004C" w:rsidP="00FD73E0">
      <w:pPr>
        <w:pStyle w:val="ListParagraph"/>
        <w:numPr>
          <w:ilvl w:val="0"/>
          <w:numId w:val="4"/>
        </w:numPr>
        <w:spacing w:line="240" w:lineRule="auto"/>
        <w:rPr>
          <w:rFonts w:ascii="Times New Roman" w:hAnsi="Times New Roman" w:cs="Times New Roman"/>
          <w:sz w:val="24"/>
          <w:szCs w:val="24"/>
        </w:rPr>
      </w:pPr>
      <w:r w:rsidRPr="00FD73E0">
        <w:rPr>
          <w:rFonts w:ascii="Times New Roman" w:hAnsi="Times New Roman" w:cs="Times New Roman"/>
          <w:sz w:val="24"/>
          <w:szCs w:val="24"/>
        </w:rPr>
        <w:t>Fill a cuvette with solution B and record the absorbance measurement of the solution at 630 nm.  Repeat this step for the remaining solutions.  The FD&amp;C Blue 1 dye does not fluoresce</w:t>
      </w:r>
      <w:r w:rsidR="00135D09">
        <w:rPr>
          <w:rFonts w:ascii="Times New Roman" w:hAnsi="Times New Roman" w:cs="Times New Roman"/>
          <w:sz w:val="24"/>
          <w:szCs w:val="24"/>
        </w:rPr>
        <w:t>, so there is no need to obtain fluorescence data</w:t>
      </w:r>
      <w:r w:rsidRPr="00FD73E0">
        <w:rPr>
          <w:rFonts w:ascii="Times New Roman" w:hAnsi="Times New Roman" w:cs="Times New Roman"/>
          <w:sz w:val="24"/>
          <w:szCs w:val="24"/>
        </w:rPr>
        <w:t xml:space="preserve">.  </w:t>
      </w:r>
    </w:p>
    <w:p w14:paraId="55528264" w14:textId="77777777" w:rsidR="009D004C" w:rsidRPr="00FD73E0" w:rsidRDefault="009D004C" w:rsidP="00FD73E0">
      <w:pPr>
        <w:pStyle w:val="ListParagraph"/>
        <w:numPr>
          <w:ilvl w:val="0"/>
          <w:numId w:val="4"/>
        </w:numPr>
        <w:spacing w:line="240" w:lineRule="auto"/>
        <w:rPr>
          <w:rFonts w:ascii="Times New Roman" w:hAnsi="Times New Roman" w:cs="Times New Roman"/>
          <w:sz w:val="24"/>
          <w:szCs w:val="24"/>
        </w:rPr>
      </w:pPr>
      <w:r w:rsidRPr="00FD73E0">
        <w:rPr>
          <w:rFonts w:ascii="Times New Roman" w:hAnsi="Times New Roman" w:cs="Times New Roman"/>
          <w:sz w:val="24"/>
          <w:szCs w:val="24"/>
        </w:rPr>
        <w:t xml:space="preserve">Repeat steps 11-17 in the phycocyanin procedure with the FD&amp;C Blue 1 data omitting instructions regarding fluorescence.  </w:t>
      </w:r>
    </w:p>
    <w:p w14:paraId="5961218D" w14:textId="77777777" w:rsidR="001850FB" w:rsidRPr="001850FB" w:rsidRDefault="001850FB" w:rsidP="004E17F8">
      <w:pPr>
        <w:spacing w:after="0" w:line="360" w:lineRule="auto"/>
        <w:contextualSpacing/>
        <w:rPr>
          <w:rFonts w:ascii="Times New Roman" w:hAnsi="Times New Roman" w:cs="Times New Roman"/>
          <w:sz w:val="24"/>
          <w:szCs w:val="24"/>
        </w:rPr>
      </w:pPr>
    </w:p>
    <w:p w14:paraId="4AB9DC48" w14:textId="77777777" w:rsidR="009539E5" w:rsidRPr="00D95D0F" w:rsidRDefault="00135D09" w:rsidP="009539E5">
      <w:pPr>
        <w:rPr>
          <w:rFonts w:ascii="Times New Roman" w:hAnsi="Times New Roman" w:cs="Times New Roman"/>
          <w:sz w:val="24"/>
          <w:szCs w:val="24"/>
        </w:rPr>
      </w:pPr>
      <w:r w:rsidRPr="00D95D0F">
        <w:rPr>
          <w:rFonts w:ascii="Times New Roman" w:hAnsi="Times New Roman" w:cs="Times New Roman"/>
          <w:b/>
          <w:sz w:val="24"/>
          <w:szCs w:val="24"/>
        </w:rPr>
        <w:t xml:space="preserve">PHYCOCYANIN </w:t>
      </w:r>
      <w:r w:rsidR="009539E5" w:rsidRPr="00D95D0F">
        <w:rPr>
          <w:rFonts w:ascii="Times New Roman" w:hAnsi="Times New Roman" w:cs="Times New Roman"/>
          <w:b/>
          <w:sz w:val="24"/>
          <w:szCs w:val="24"/>
        </w:rPr>
        <w:t>DATA</w:t>
      </w:r>
    </w:p>
    <w:p w14:paraId="5744A400" w14:textId="77777777" w:rsidR="009539E5" w:rsidRPr="00D95D0F" w:rsidRDefault="009539E5" w:rsidP="009539E5">
      <w:pPr>
        <w:rPr>
          <w:rFonts w:ascii="Times New Roman" w:hAnsi="Times New Roman" w:cs="Times New Roman"/>
          <w:sz w:val="24"/>
          <w:szCs w:val="24"/>
        </w:rPr>
      </w:pPr>
      <w:r w:rsidRPr="00D95D0F">
        <w:rPr>
          <w:rFonts w:ascii="Times New Roman" w:hAnsi="Times New Roman" w:cs="Times New Roman"/>
          <w:sz w:val="24"/>
          <w:szCs w:val="24"/>
        </w:rPr>
        <w:t>Mass of phycocyanin solid _____________________</w:t>
      </w:r>
    </w:p>
    <w:p w14:paraId="7F5478C6" w14:textId="77777777" w:rsidR="009539E5" w:rsidRPr="00D95D0F" w:rsidRDefault="009539E5" w:rsidP="009539E5">
      <w:pPr>
        <w:rPr>
          <w:rFonts w:ascii="Times New Roman" w:hAnsi="Times New Roman" w:cs="Times New Roman"/>
          <w:sz w:val="24"/>
          <w:szCs w:val="24"/>
        </w:rPr>
      </w:pPr>
      <w:r w:rsidRPr="00D95D0F">
        <w:rPr>
          <w:rFonts w:ascii="Times New Roman" w:hAnsi="Times New Roman" w:cs="Times New Roman"/>
          <w:sz w:val="24"/>
          <w:szCs w:val="24"/>
        </w:rPr>
        <w:t>Mass of 100mL volumetric flask with cap _____________________</w:t>
      </w:r>
    </w:p>
    <w:p w14:paraId="66AA4FE5" w14:textId="77777777" w:rsidR="009539E5" w:rsidRPr="00D95D0F" w:rsidRDefault="009539E5" w:rsidP="009539E5">
      <w:pPr>
        <w:rPr>
          <w:rFonts w:ascii="Times New Roman" w:hAnsi="Times New Roman" w:cs="Times New Roman"/>
          <w:sz w:val="24"/>
          <w:szCs w:val="24"/>
        </w:rPr>
      </w:pPr>
      <w:r w:rsidRPr="00D95D0F">
        <w:rPr>
          <w:rFonts w:ascii="Times New Roman" w:hAnsi="Times New Roman" w:cs="Times New Roman"/>
          <w:sz w:val="24"/>
          <w:szCs w:val="24"/>
        </w:rPr>
        <w:t>Mass of phycocyanin + buffer + water + flask _____________________</w:t>
      </w:r>
    </w:p>
    <w:p w14:paraId="2EC7E9B8" w14:textId="77777777" w:rsidR="009539E5" w:rsidRPr="00D95D0F" w:rsidRDefault="009539E5" w:rsidP="009539E5">
      <w:pPr>
        <w:rPr>
          <w:rFonts w:ascii="Times New Roman" w:hAnsi="Times New Roman" w:cs="Times New Roman"/>
          <w:sz w:val="24"/>
          <w:szCs w:val="24"/>
        </w:rPr>
      </w:pPr>
      <w:r w:rsidRPr="00D95D0F">
        <w:rPr>
          <w:rFonts w:ascii="Times New Roman" w:hAnsi="Times New Roman" w:cs="Times New Roman"/>
          <w:sz w:val="24"/>
          <w:szCs w:val="24"/>
        </w:rPr>
        <w:t>Mass of solution _________________________</w:t>
      </w:r>
    </w:p>
    <w:p w14:paraId="31545890" w14:textId="77777777" w:rsidR="00D95D0F" w:rsidRDefault="00D95D0F" w:rsidP="009539E5">
      <w:pPr>
        <w:rPr>
          <w:rFonts w:ascii="Times New Roman" w:hAnsi="Times New Roman" w:cs="Times New Roman"/>
          <w:b/>
          <w:sz w:val="28"/>
          <w:szCs w:val="28"/>
        </w:rPr>
      </w:pPr>
    </w:p>
    <w:p w14:paraId="465E1667" w14:textId="2A08DEB4" w:rsidR="00180423" w:rsidRPr="00180423" w:rsidRDefault="00180423" w:rsidP="009539E5">
      <w:pPr>
        <w:rPr>
          <w:rFonts w:ascii="Times New Roman" w:hAnsi="Times New Roman" w:cs="Times New Roman"/>
          <w:b/>
          <w:sz w:val="28"/>
          <w:szCs w:val="28"/>
        </w:rPr>
      </w:pPr>
      <w:r>
        <w:rPr>
          <w:rFonts w:ascii="Times New Roman" w:hAnsi="Times New Roman" w:cs="Times New Roman"/>
          <w:b/>
          <w:sz w:val="28"/>
          <w:szCs w:val="28"/>
        </w:rPr>
        <w:t>Phycocyanin Solution Data</w:t>
      </w:r>
    </w:p>
    <w:tbl>
      <w:tblPr>
        <w:tblStyle w:val="TableGrid"/>
        <w:tblW w:w="0" w:type="auto"/>
        <w:tblLook w:val="04A0" w:firstRow="1" w:lastRow="0" w:firstColumn="1" w:lastColumn="0" w:noHBand="0" w:noVBand="1"/>
      </w:tblPr>
      <w:tblGrid>
        <w:gridCol w:w="2159"/>
        <w:gridCol w:w="2159"/>
        <w:gridCol w:w="2159"/>
        <w:gridCol w:w="2159"/>
      </w:tblGrid>
      <w:tr w:rsidR="00E94F20" w14:paraId="5C8B4F1F" w14:textId="77777777" w:rsidTr="00BA12C3">
        <w:trPr>
          <w:trHeight w:val="609"/>
        </w:trPr>
        <w:tc>
          <w:tcPr>
            <w:tcW w:w="2159" w:type="dxa"/>
          </w:tcPr>
          <w:p w14:paraId="228E501A" w14:textId="77777777" w:rsidR="00E94F20" w:rsidRPr="00180423" w:rsidRDefault="00E94F20" w:rsidP="009539E5">
            <w:pPr>
              <w:rPr>
                <w:rFonts w:ascii="Times New Roman" w:hAnsi="Times New Roman" w:cs="Times New Roman"/>
                <w:b/>
                <w:sz w:val="28"/>
                <w:szCs w:val="28"/>
              </w:rPr>
            </w:pPr>
            <w:r>
              <w:rPr>
                <w:rFonts w:ascii="Times New Roman" w:hAnsi="Times New Roman" w:cs="Times New Roman"/>
                <w:b/>
                <w:sz w:val="28"/>
                <w:szCs w:val="28"/>
              </w:rPr>
              <w:t>Solution</w:t>
            </w:r>
          </w:p>
        </w:tc>
        <w:tc>
          <w:tcPr>
            <w:tcW w:w="2159" w:type="dxa"/>
          </w:tcPr>
          <w:p w14:paraId="48A3B163" w14:textId="77777777" w:rsidR="00E94F20" w:rsidRPr="00180423" w:rsidRDefault="00E94F20" w:rsidP="009539E5">
            <w:pPr>
              <w:rPr>
                <w:rFonts w:ascii="Times New Roman" w:hAnsi="Times New Roman" w:cs="Times New Roman"/>
                <w:b/>
                <w:sz w:val="28"/>
                <w:szCs w:val="28"/>
              </w:rPr>
            </w:pPr>
            <w:r>
              <w:rPr>
                <w:rFonts w:ascii="Times New Roman" w:hAnsi="Times New Roman" w:cs="Times New Roman"/>
                <w:b/>
                <w:sz w:val="28"/>
                <w:szCs w:val="28"/>
              </w:rPr>
              <w:t>%m/m</w:t>
            </w:r>
          </w:p>
        </w:tc>
        <w:tc>
          <w:tcPr>
            <w:tcW w:w="2159" w:type="dxa"/>
          </w:tcPr>
          <w:p w14:paraId="4AD908CB" w14:textId="77777777" w:rsidR="00E94F20" w:rsidRPr="00180423" w:rsidRDefault="00E94F20" w:rsidP="009539E5">
            <w:pPr>
              <w:rPr>
                <w:rFonts w:ascii="Times New Roman" w:hAnsi="Times New Roman" w:cs="Times New Roman"/>
                <w:b/>
                <w:sz w:val="28"/>
                <w:szCs w:val="28"/>
              </w:rPr>
            </w:pPr>
            <w:r>
              <w:rPr>
                <w:rFonts w:ascii="Times New Roman" w:hAnsi="Times New Roman" w:cs="Times New Roman"/>
                <w:b/>
                <w:sz w:val="28"/>
                <w:szCs w:val="28"/>
              </w:rPr>
              <w:t>Absorbance at 619nm</w:t>
            </w:r>
          </w:p>
        </w:tc>
        <w:tc>
          <w:tcPr>
            <w:tcW w:w="2159" w:type="dxa"/>
          </w:tcPr>
          <w:p w14:paraId="033327D2" w14:textId="77777777" w:rsidR="00E94F20" w:rsidRDefault="00E94F20" w:rsidP="009539E5">
            <w:pPr>
              <w:rPr>
                <w:rFonts w:ascii="Times New Roman" w:hAnsi="Times New Roman" w:cs="Times New Roman"/>
                <w:b/>
                <w:sz w:val="28"/>
                <w:szCs w:val="28"/>
              </w:rPr>
            </w:pPr>
            <w:r>
              <w:rPr>
                <w:rFonts w:ascii="Times New Roman" w:hAnsi="Times New Roman" w:cs="Times New Roman"/>
                <w:b/>
                <w:sz w:val="28"/>
                <w:szCs w:val="28"/>
              </w:rPr>
              <w:t>Fluorescence at 685nm</w:t>
            </w:r>
          </w:p>
        </w:tc>
      </w:tr>
      <w:tr w:rsidR="00E94F20" w14:paraId="37139E1F" w14:textId="77777777" w:rsidTr="00BA12C3">
        <w:trPr>
          <w:trHeight w:val="297"/>
        </w:trPr>
        <w:tc>
          <w:tcPr>
            <w:tcW w:w="2159" w:type="dxa"/>
          </w:tcPr>
          <w:p w14:paraId="67673C11"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A</w:t>
            </w:r>
          </w:p>
        </w:tc>
        <w:tc>
          <w:tcPr>
            <w:tcW w:w="2159" w:type="dxa"/>
          </w:tcPr>
          <w:p w14:paraId="7E7846EB" w14:textId="77777777" w:rsidR="00E94F20" w:rsidRDefault="00E94F20" w:rsidP="009539E5">
            <w:pPr>
              <w:rPr>
                <w:rFonts w:ascii="Times New Roman" w:hAnsi="Times New Roman" w:cs="Times New Roman"/>
                <w:sz w:val="28"/>
                <w:szCs w:val="28"/>
              </w:rPr>
            </w:pPr>
          </w:p>
        </w:tc>
        <w:tc>
          <w:tcPr>
            <w:tcW w:w="2159" w:type="dxa"/>
          </w:tcPr>
          <w:p w14:paraId="6745910A" w14:textId="77777777" w:rsidR="00E94F20" w:rsidRDefault="00E94F20" w:rsidP="009539E5">
            <w:pPr>
              <w:rPr>
                <w:rFonts w:ascii="Times New Roman" w:hAnsi="Times New Roman" w:cs="Times New Roman"/>
                <w:sz w:val="28"/>
                <w:szCs w:val="28"/>
              </w:rPr>
            </w:pPr>
          </w:p>
        </w:tc>
        <w:tc>
          <w:tcPr>
            <w:tcW w:w="2159" w:type="dxa"/>
          </w:tcPr>
          <w:p w14:paraId="72DA2D95" w14:textId="77777777" w:rsidR="00E94F20" w:rsidRDefault="00E94F20" w:rsidP="009539E5">
            <w:pPr>
              <w:rPr>
                <w:rFonts w:ascii="Times New Roman" w:hAnsi="Times New Roman" w:cs="Times New Roman"/>
                <w:sz w:val="28"/>
                <w:szCs w:val="28"/>
              </w:rPr>
            </w:pPr>
          </w:p>
        </w:tc>
      </w:tr>
      <w:tr w:rsidR="00E94F20" w14:paraId="498CCAB0" w14:textId="77777777" w:rsidTr="00BA12C3">
        <w:trPr>
          <w:trHeight w:val="297"/>
        </w:trPr>
        <w:tc>
          <w:tcPr>
            <w:tcW w:w="2159" w:type="dxa"/>
          </w:tcPr>
          <w:p w14:paraId="06A5E1CF"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B</w:t>
            </w:r>
          </w:p>
        </w:tc>
        <w:tc>
          <w:tcPr>
            <w:tcW w:w="2159" w:type="dxa"/>
          </w:tcPr>
          <w:p w14:paraId="24D46DCF" w14:textId="77777777" w:rsidR="00E94F20" w:rsidRDefault="00E94F20" w:rsidP="009539E5">
            <w:pPr>
              <w:rPr>
                <w:rFonts w:ascii="Times New Roman" w:hAnsi="Times New Roman" w:cs="Times New Roman"/>
                <w:sz w:val="28"/>
                <w:szCs w:val="28"/>
              </w:rPr>
            </w:pPr>
          </w:p>
        </w:tc>
        <w:tc>
          <w:tcPr>
            <w:tcW w:w="2159" w:type="dxa"/>
          </w:tcPr>
          <w:p w14:paraId="04856D1A" w14:textId="77777777" w:rsidR="00E94F20" w:rsidRDefault="00E94F20" w:rsidP="009539E5">
            <w:pPr>
              <w:rPr>
                <w:rFonts w:ascii="Times New Roman" w:hAnsi="Times New Roman" w:cs="Times New Roman"/>
                <w:sz w:val="28"/>
                <w:szCs w:val="28"/>
              </w:rPr>
            </w:pPr>
          </w:p>
        </w:tc>
        <w:tc>
          <w:tcPr>
            <w:tcW w:w="2159" w:type="dxa"/>
          </w:tcPr>
          <w:p w14:paraId="0DB73C31" w14:textId="77777777" w:rsidR="00E94F20" w:rsidRDefault="00E94F20" w:rsidP="009539E5">
            <w:pPr>
              <w:rPr>
                <w:rFonts w:ascii="Times New Roman" w:hAnsi="Times New Roman" w:cs="Times New Roman"/>
                <w:sz w:val="28"/>
                <w:szCs w:val="28"/>
              </w:rPr>
            </w:pPr>
          </w:p>
        </w:tc>
      </w:tr>
      <w:tr w:rsidR="00E94F20" w14:paraId="38FD7D74" w14:textId="77777777" w:rsidTr="00BA12C3">
        <w:trPr>
          <w:trHeight w:val="297"/>
        </w:trPr>
        <w:tc>
          <w:tcPr>
            <w:tcW w:w="2159" w:type="dxa"/>
          </w:tcPr>
          <w:p w14:paraId="3948A631"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C</w:t>
            </w:r>
          </w:p>
        </w:tc>
        <w:tc>
          <w:tcPr>
            <w:tcW w:w="2159" w:type="dxa"/>
          </w:tcPr>
          <w:p w14:paraId="331C80FD" w14:textId="77777777" w:rsidR="00E94F20" w:rsidRDefault="00E94F20" w:rsidP="009539E5">
            <w:pPr>
              <w:rPr>
                <w:rFonts w:ascii="Times New Roman" w:hAnsi="Times New Roman" w:cs="Times New Roman"/>
                <w:sz w:val="28"/>
                <w:szCs w:val="28"/>
              </w:rPr>
            </w:pPr>
          </w:p>
        </w:tc>
        <w:tc>
          <w:tcPr>
            <w:tcW w:w="2159" w:type="dxa"/>
          </w:tcPr>
          <w:p w14:paraId="678D45EC" w14:textId="77777777" w:rsidR="00E94F20" w:rsidRDefault="00E94F20" w:rsidP="009539E5">
            <w:pPr>
              <w:rPr>
                <w:rFonts w:ascii="Times New Roman" w:hAnsi="Times New Roman" w:cs="Times New Roman"/>
                <w:sz w:val="28"/>
                <w:szCs w:val="28"/>
              </w:rPr>
            </w:pPr>
          </w:p>
        </w:tc>
        <w:tc>
          <w:tcPr>
            <w:tcW w:w="2159" w:type="dxa"/>
          </w:tcPr>
          <w:p w14:paraId="31C04AAC" w14:textId="77777777" w:rsidR="00E94F20" w:rsidRDefault="00E94F20" w:rsidP="009539E5">
            <w:pPr>
              <w:rPr>
                <w:rFonts w:ascii="Times New Roman" w:hAnsi="Times New Roman" w:cs="Times New Roman"/>
                <w:sz w:val="28"/>
                <w:szCs w:val="28"/>
              </w:rPr>
            </w:pPr>
          </w:p>
        </w:tc>
      </w:tr>
      <w:tr w:rsidR="00E94F20" w14:paraId="11359314" w14:textId="77777777" w:rsidTr="00BA12C3">
        <w:trPr>
          <w:trHeight w:val="297"/>
        </w:trPr>
        <w:tc>
          <w:tcPr>
            <w:tcW w:w="2159" w:type="dxa"/>
          </w:tcPr>
          <w:p w14:paraId="6FC2A43A"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D</w:t>
            </w:r>
          </w:p>
        </w:tc>
        <w:tc>
          <w:tcPr>
            <w:tcW w:w="2159" w:type="dxa"/>
          </w:tcPr>
          <w:p w14:paraId="19234427" w14:textId="77777777" w:rsidR="00E94F20" w:rsidRDefault="00E94F20" w:rsidP="009539E5">
            <w:pPr>
              <w:rPr>
                <w:rFonts w:ascii="Times New Roman" w:hAnsi="Times New Roman" w:cs="Times New Roman"/>
                <w:sz w:val="28"/>
                <w:szCs w:val="28"/>
              </w:rPr>
            </w:pPr>
          </w:p>
        </w:tc>
        <w:tc>
          <w:tcPr>
            <w:tcW w:w="2159" w:type="dxa"/>
          </w:tcPr>
          <w:p w14:paraId="78FA420A" w14:textId="77777777" w:rsidR="00E94F20" w:rsidRDefault="00E94F20" w:rsidP="009539E5">
            <w:pPr>
              <w:rPr>
                <w:rFonts w:ascii="Times New Roman" w:hAnsi="Times New Roman" w:cs="Times New Roman"/>
                <w:sz w:val="28"/>
                <w:szCs w:val="28"/>
              </w:rPr>
            </w:pPr>
          </w:p>
        </w:tc>
        <w:tc>
          <w:tcPr>
            <w:tcW w:w="2159" w:type="dxa"/>
          </w:tcPr>
          <w:p w14:paraId="33C46A7A" w14:textId="77777777" w:rsidR="00E94F20" w:rsidRDefault="00E94F20" w:rsidP="009539E5">
            <w:pPr>
              <w:rPr>
                <w:rFonts w:ascii="Times New Roman" w:hAnsi="Times New Roman" w:cs="Times New Roman"/>
                <w:sz w:val="28"/>
                <w:szCs w:val="28"/>
              </w:rPr>
            </w:pPr>
          </w:p>
        </w:tc>
      </w:tr>
      <w:tr w:rsidR="00E94F20" w14:paraId="325D744B" w14:textId="77777777" w:rsidTr="00BA12C3">
        <w:trPr>
          <w:trHeight w:val="348"/>
        </w:trPr>
        <w:tc>
          <w:tcPr>
            <w:tcW w:w="2159" w:type="dxa"/>
          </w:tcPr>
          <w:p w14:paraId="4F58280D"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E</w:t>
            </w:r>
          </w:p>
        </w:tc>
        <w:tc>
          <w:tcPr>
            <w:tcW w:w="2159" w:type="dxa"/>
          </w:tcPr>
          <w:p w14:paraId="040566FF" w14:textId="77777777" w:rsidR="00E94F20" w:rsidRDefault="00E94F20" w:rsidP="009539E5">
            <w:pPr>
              <w:rPr>
                <w:rFonts w:ascii="Times New Roman" w:hAnsi="Times New Roman" w:cs="Times New Roman"/>
                <w:sz w:val="28"/>
                <w:szCs w:val="28"/>
              </w:rPr>
            </w:pPr>
          </w:p>
        </w:tc>
        <w:tc>
          <w:tcPr>
            <w:tcW w:w="2159" w:type="dxa"/>
          </w:tcPr>
          <w:p w14:paraId="5E4D0A2B" w14:textId="77777777" w:rsidR="00E94F20" w:rsidRDefault="00E94F20" w:rsidP="009539E5">
            <w:pPr>
              <w:rPr>
                <w:rFonts w:ascii="Times New Roman" w:hAnsi="Times New Roman" w:cs="Times New Roman"/>
                <w:sz w:val="28"/>
                <w:szCs w:val="28"/>
              </w:rPr>
            </w:pPr>
          </w:p>
        </w:tc>
        <w:tc>
          <w:tcPr>
            <w:tcW w:w="2159" w:type="dxa"/>
          </w:tcPr>
          <w:p w14:paraId="4C8C030A" w14:textId="77777777" w:rsidR="00E94F20" w:rsidRDefault="00E94F20" w:rsidP="009539E5">
            <w:pPr>
              <w:rPr>
                <w:rFonts w:ascii="Times New Roman" w:hAnsi="Times New Roman" w:cs="Times New Roman"/>
                <w:sz w:val="28"/>
                <w:szCs w:val="28"/>
              </w:rPr>
            </w:pPr>
          </w:p>
        </w:tc>
      </w:tr>
      <w:tr w:rsidR="00E94F20" w14:paraId="34134541" w14:textId="77777777" w:rsidTr="00BA12C3">
        <w:trPr>
          <w:trHeight w:val="297"/>
        </w:trPr>
        <w:tc>
          <w:tcPr>
            <w:tcW w:w="2159" w:type="dxa"/>
          </w:tcPr>
          <w:p w14:paraId="46433D08"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F</w:t>
            </w:r>
          </w:p>
        </w:tc>
        <w:tc>
          <w:tcPr>
            <w:tcW w:w="2159" w:type="dxa"/>
          </w:tcPr>
          <w:p w14:paraId="1C89494E" w14:textId="77777777" w:rsidR="00E94F20" w:rsidRDefault="00E94F20" w:rsidP="009539E5">
            <w:pPr>
              <w:rPr>
                <w:rFonts w:ascii="Times New Roman" w:hAnsi="Times New Roman" w:cs="Times New Roman"/>
                <w:sz w:val="28"/>
                <w:szCs w:val="28"/>
              </w:rPr>
            </w:pPr>
          </w:p>
        </w:tc>
        <w:tc>
          <w:tcPr>
            <w:tcW w:w="2159" w:type="dxa"/>
          </w:tcPr>
          <w:p w14:paraId="59CDF04E" w14:textId="77777777" w:rsidR="00E94F20" w:rsidRDefault="00E94F20" w:rsidP="009539E5">
            <w:pPr>
              <w:rPr>
                <w:rFonts w:ascii="Times New Roman" w:hAnsi="Times New Roman" w:cs="Times New Roman"/>
                <w:sz w:val="28"/>
                <w:szCs w:val="28"/>
              </w:rPr>
            </w:pPr>
          </w:p>
        </w:tc>
        <w:tc>
          <w:tcPr>
            <w:tcW w:w="2159" w:type="dxa"/>
          </w:tcPr>
          <w:p w14:paraId="4C88B84D" w14:textId="77777777" w:rsidR="00E94F20" w:rsidRDefault="00E94F20" w:rsidP="009539E5">
            <w:pPr>
              <w:rPr>
                <w:rFonts w:ascii="Times New Roman" w:hAnsi="Times New Roman" w:cs="Times New Roman"/>
                <w:sz w:val="28"/>
                <w:szCs w:val="28"/>
              </w:rPr>
            </w:pPr>
          </w:p>
        </w:tc>
      </w:tr>
      <w:tr w:rsidR="00E94F20" w14:paraId="4CCC02C7" w14:textId="77777777" w:rsidTr="00BA12C3">
        <w:trPr>
          <w:trHeight w:val="297"/>
        </w:trPr>
        <w:tc>
          <w:tcPr>
            <w:tcW w:w="2159" w:type="dxa"/>
          </w:tcPr>
          <w:p w14:paraId="62549BF0" w14:textId="77777777" w:rsidR="00E94F20" w:rsidRDefault="00E94F20" w:rsidP="009539E5">
            <w:pPr>
              <w:rPr>
                <w:rFonts w:ascii="Times New Roman" w:hAnsi="Times New Roman" w:cs="Times New Roman"/>
                <w:sz w:val="28"/>
                <w:szCs w:val="28"/>
              </w:rPr>
            </w:pPr>
            <w:r>
              <w:rPr>
                <w:rFonts w:ascii="Times New Roman" w:hAnsi="Times New Roman" w:cs="Times New Roman"/>
                <w:sz w:val="28"/>
                <w:szCs w:val="28"/>
              </w:rPr>
              <w:t>G</w:t>
            </w:r>
          </w:p>
        </w:tc>
        <w:tc>
          <w:tcPr>
            <w:tcW w:w="2159" w:type="dxa"/>
          </w:tcPr>
          <w:p w14:paraId="62EF3168" w14:textId="77777777" w:rsidR="00E94F20" w:rsidRDefault="00E94F20" w:rsidP="009539E5">
            <w:pPr>
              <w:rPr>
                <w:rFonts w:ascii="Times New Roman" w:hAnsi="Times New Roman" w:cs="Times New Roman"/>
                <w:sz w:val="28"/>
                <w:szCs w:val="28"/>
              </w:rPr>
            </w:pPr>
          </w:p>
        </w:tc>
        <w:tc>
          <w:tcPr>
            <w:tcW w:w="2159" w:type="dxa"/>
          </w:tcPr>
          <w:p w14:paraId="0D476037" w14:textId="77777777" w:rsidR="00E94F20" w:rsidRDefault="00E94F20" w:rsidP="009539E5">
            <w:pPr>
              <w:rPr>
                <w:rFonts w:ascii="Times New Roman" w:hAnsi="Times New Roman" w:cs="Times New Roman"/>
                <w:sz w:val="28"/>
                <w:szCs w:val="28"/>
              </w:rPr>
            </w:pPr>
          </w:p>
        </w:tc>
        <w:tc>
          <w:tcPr>
            <w:tcW w:w="2159" w:type="dxa"/>
          </w:tcPr>
          <w:p w14:paraId="0642D402" w14:textId="77777777" w:rsidR="00E94F20" w:rsidRDefault="00E94F20" w:rsidP="009539E5">
            <w:pPr>
              <w:rPr>
                <w:rFonts w:ascii="Times New Roman" w:hAnsi="Times New Roman" w:cs="Times New Roman"/>
                <w:sz w:val="28"/>
                <w:szCs w:val="28"/>
              </w:rPr>
            </w:pPr>
          </w:p>
        </w:tc>
      </w:tr>
    </w:tbl>
    <w:p w14:paraId="49937305" w14:textId="77777777" w:rsidR="000D2756" w:rsidRDefault="000D2756" w:rsidP="009539E5">
      <w:pPr>
        <w:rPr>
          <w:rFonts w:ascii="Times New Roman" w:hAnsi="Times New Roman" w:cs="Times New Roman"/>
          <w:b/>
          <w:sz w:val="28"/>
          <w:szCs w:val="28"/>
        </w:rPr>
      </w:pPr>
    </w:p>
    <w:p w14:paraId="38B061C8" w14:textId="77777777" w:rsidR="006D01DA" w:rsidRPr="00D95D0F" w:rsidRDefault="006D01DA" w:rsidP="009539E5">
      <w:pPr>
        <w:rPr>
          <w:rFonts w:ascii="Times New Roman" w:hAnsi="Times New Roman" w:cs="Times New Roman"/>
          <w:b/>
          <w:sz w:val="24"/>
          <w:szCs w:val="24"/>
        </w:rPr>
      </w:pPr>
      <w:r w:rsidRPr="00D95D0F">
        <w:rPr>
          <w:rFonts w:ascii="Times New Roman" w:hAnsi="Times New Roman" w:cs="Times New Roman"/>
          <w:b/>
          <w:sz w:val="24"/>
          <w:szCs w:val="24"/>
        </w:rPr>
        <w:lastRenderedPageBreak/>
        <w:t>Phycocyanin Calibration curve</w:t>
      </w:r>
    </w:p>
    <w:p w14:paraId="61A3FCC3" w14:textId="77777777" w:rsidR="006D01DA" w:rsidRPr="00D95D0F" w:rsidRDefault="006D01DA" w:rsidP="009539E5">
      <w:pPr>
        <w:rPr>
          <w:rFonts w:ascii="Times New Roman" w:hAnsi="Times New Roman" w:cs="Times New Roman"/>
          <w:sz w:val="24"/>
          <w:szCs w:val="24"/>
        </w:rPr>
      </w:pPr>
      <w:r w:rsidRPr="00D95D0F">
        <w:rPr>
          <w:rFonts w:ascii="Times New Roman" w:hAnsi="Times New Roman" w:cs="Times New Roman"/>
          <w:sz w:val="24"/>
          <w:szCs w:val="24"/>
        </w:rPr>
        <w:t>Slope of line __________________________</w:t>
      </w:r>
    </w:p>
    <w:p w14:paraId="6B24AD23" w14:textId="77777777" w:rsidR="006D01DA" w:rsidRPr="00D95D0F" w:rsidRDefault="006D01DA" w:rsidP="009539E5">
      <w:pPr>
        <w:rPr>
          <w:rFonts w:ascii="Times New Roman" w:hAnsi="Times New Roman" w:cs="Times New Roman"/>
          <w:sz w:val="24"/>
          <w:szCs w:val="24"/>
        </w:rPr>
      </w:pPr>
      <w:r w:rsidRPr="00D95D0F">
        <w:rPr>
          <w:rFonts w:ascii="Times New Roman" w:hAnsi="Times New Roman" w:cs="Times New Roman"/>
          <w:sz w:val="24"/>
          <w:szCs w:val="24"/>
        </w:rPr>
        <w:t>Y-intercept of line ______________________</w:t>
      </w:r>
    </w:p>
    <w:p w14:paraId="791311EB" w14:textId="1201EDF9" w:rsidR="006D01DA" w:rsidRPr="00D95D0F" w:rsidRDefault="006D01DA" w:rsidP="009539E5">
      <w:pPr>
        <w:rPr>
          <w:rFonts w:ascii="Times New Roman" w:hAnsi="Times New Roman" w:cs="Times New Roman"/>
          <w:sz w:val="24"/>
          <w:szCs w:val="24"/>
        </w:rPr>
      </w:pPr>
      <w:r w:rsidRPr="00D95D0F">
        <w:rPr>
          <w:rFonts w:ascii="Times New Roman" w:hAnsi="Times New Roman" w:cs="Times New Roman"/>
          <w:sz w:val="24"/>
          <w:szCs w:val="24"/>
        </w:rPr>
        <w:t>R (correlation value) _____________________</w:t>
      </w:r>
    </w:p>
    <w:p w14:paraId="6F1328FE" w14:textId="4D1899AD" w:rsidR="00155394" w:rsidRDefault="00155394" w:rsidP="009539E5">
      <w:pPr>
        <w:rPr>
          <w:rFonts w:ascii="Times New Roman" w:hAnsi="Times New Roman" w:cs="Times New Roman"/>
          <w:sz w:val="28"/>
          <w:szCs w:val="28"/>
        </w:rPr>
      </w:pPr>
    </w:p>
    <w:p w14:paraId="6BA36E76" w14:textId="77777777" w:rsidR="00EF79C3" w:rsidRDefault="00EF79C3" w:rsidP="009539E5">
      <w:pPr>
        <w:rPr>
          <w:rFonts w:ascii="Times New Roman" w:hAnsi="Times New Roman" w:cs="Times New Roman"/>
          <w:b/>
          <w:sz w:val="28"/>
          <w:szCs w:val="28"/>
        </w:rPr>
      </w:pPr>
      <w:r>
        <w:rPr>
          <w:rFonts w:ascii="Times New Roman" w:hAnsi="Times New Roman" w:cs="Times New Roman"/>
          <w:b/>
          <w:sz w:val="28"/>
          <w:szCs w:val="28"/>
        </w:rPr>
        <w:t>Commercial Products using Spirulina Dye</w:t>
      </w:r>
    </w:p>
    <w:tbl>
      <w:tblPr>
        <w:tblStyle w:val="TableGrid"/>
        <w:tblW w:w="0" w:type="auto"/>
        <w:tblLook w:val="04A0" w:firstRow="1" w:lastRow="0" w:firstColumn="1" w:lastColumn="0" w:noHBand="0" w:noVBand="1"/>
      </w:tblPr>
      <w:tblGrid>
        <w:gridCol w:w="2159"/>
        <w:gridCol w:w="2159"/>
        <w:gridCol w:w="2159"/>
        <w:gridCol w:w="2159"/>
      </w:tblGrid>
      <w:tr w:rsidR="00EF79C3" w14:paraId="7D541635" w14:textId="77777777" w:rsidTr="00FD3703">
        <w:trPr>
          <w:trHeight w:val="609"/>
        </w:trPr>
        <w:tc>
          <w:tcPr>
            <w:tcW w:w="2159" w:type="dxa"/>
          </w:tcPr>
          <w:p w14:paraId="77D19C13" w14:textId="77777777" w:rsidR="00EF79C3" w:rsidRPr="00180423" w:rsidRDefault="00EF79C3" w:rsidP="00FD3703">
            <w:pPr>
              <w:rPr>
                <w:rFonts w:ascii="Times New Roman" w:hAnsi="Times New Roman" w:cs="Times New Roman"/>
                <w:b/>
                <w:sz w:val="28"/>
                <w:szCs w:val="28"/>
              </w:rPr>
            </w:pPr>
            <w:r>
              <w:rPr>
                <w:rFonts w:ascii="Times New Roman" w:hAnsi="Times New Roman" w:cs="Times New Roman"/>
                <w:b/>
                <w:sz w:val="28"/>
                <w:szCs w:val="28"/>
              </w:rPr>
              <w:t>Commercial Product</w:t>
            </w:r>
          </w:p>
        </w:tc>
        <w:tc>
          <w:tcPr>
            <w:tcW w:w="2159" w:type="dxa"/>
          </w:tcPr>
          <w:p w14:paraId="3F5D84CE" w14:textId="77777777" w:rsidR="00EF79C3" w:rsidRPr="00180423" w:rsidRDefault="00EF79C3" w:rsidP="00FD3703">
            <w:pPr>
              <w:rPr>
                <w:rFonts w:ascii="Times New Roman" w:hAnsi="Times New Roman" w:cs="Times New Roman"/>
                <w:b/>
                <w:sz w:val="28"/>
                <w:szCs w:val="28"/>
              </w:rPr>
            </w:pPr>
            <w:r>
              <w:rPr>
                <w:rFonts w:ascii="Times New Roman" w:hAnsi="Times New Roman" w:cs="Times New Roman"/>
                <w:b/>
                <w:sz w:val="28"/>
                <w:szCs w:val="28"/>
              </w:rPr>
              <w:t>%m/m</w:t>
            </w:r>
          </w:p>
        </w:tc>
        <w:tc>
          <w:tcPr>
            <w:tcW w:w="2159" w:type="dxa"/>
          </w:tcPr>
          <w:p w14:paraId="01BCAF14" w14:textId="77777777" w:rsidR="00EF79C3" w:rsidRPr="00180423" w:rsidRDefault="00EF79C3" w:rsidP="00FD3703">
            <w:pPr>
              <w:rPr>
                <w:rFonts w:ascii="Times New Roman" w:hAnsi="Times New Roman" w:cs="Times New Roman"/>
                <w:b/>
                <w:sz w:val="28"/>
                <w:szCs w:val="28"/>
              </w:rPr>
            </w:pPr>
            <w:r>
              <w:rPr>
                <w:rFonts w:ascii="Times New Roman" w:hAnsi="Times New Roman" w:cs="Times New Roman"/>
                <w:b/>
                <w:sz w:val="28"/>
                <w:szCs w:val="28"/>
              </w:rPr>
              <w:t>Absorbance at 619nm</w:t>
            </w:r>
          </w:p>
        </w:tc>
        <w:tc>
          <w:tcPr>
            <w:tcW w:w="2159" w:type="dxa"/>
          </w:tcPr>
          <w:p w14:paraId="3E953662" w14:textId="77777777" w:rsidR="00EF79C3" w:rsidRDefault="00EF79C3" w:rsidP="00FD3703">
            <w:pPr>
              <w:rPr>
                <w:rFonts w:ascii="Times New Roman" w:hAnsi="Times New Roman" w:cs="Times New Roman"/>
                <w:b/>
                <w:sz w:val="28"/>
                <w:szCs w:val="28"/>
              </w:rPr>
            </w:pPr>
            <w:r>
              <w:rPr>
                <w:rFonts w:ascii="Times New Roman" w:hAnsi="Times New Roman" w:cs="Times New Roman"/>
                <w:b/>
                <w:sz w:val="28"/>
                <w:szCs w:val="28"/>
              </w:rPr>
              <w:t>Fluorescence at 685nm</w:t>
            </w:r>
          </w:p>
        </w:tc>
      </w:tr>
      <w:tr w:rsidR="00EF79C3" w14:paraId="1B5DAE5D" w14:textId="77777777" w:rsidTr="00FD3703">
        <w:trPr>
          <w:trHeight w:val="297"/>
        </w:trPr>
        <w:tc>
          <w:tcPr>
            <w:tcW w:w="2159" w:type="dxa"/>
          </w:tcPr>
          <w:p w14:paraId="1DE4E079" w14:textId="77777777" w:rsidR="00EF79C3" w:rsidRDefault="00EF79C3" w:rsidP="00FD3703">
            <w:pPr>
              <w:rPr>
                <w:rFonts w:ascii="Times New Roman" w:hAnsi="Times New Roman" w:cs="Times New Roman"/>
                <w:sz w:val="28"/>
                <w:szCs w:val="28"/>
              </w:rPr>
            </w:pPr>
          </w:p>
        </w:tc>
        <w:tc>
          <w:tcPr>
            <w:tcW w:w="2159" w:type="dxa"/>
          </w:tcPr>
          <w:p w14:paraId="7084471D" w14:textId="77777777" w:rsidR="00EF79C3" w:rsidRDefault="00EF79C3" w:rsidP="00FD3703">
            <w:pPr>
              <w:rPr>
                <w:rFonts w:ascii="Times New Roman" w:hAnsi="Times New Roman" w:cs="Times New Roman"/>
                <w:sz w:val="28"/>
                <w:szCs w:val="28"/>
              </w:rPr>
            </w:pPr>
          </w:p>
        </w:tc>
        <w:tc>
          <w:tcPr>
            <w:tcW w:w="2159" w:type="dxa"/>
          </w:tcPr>
          <w:p w14:paraId="1DA9167A" w14:textId="77777777" w:rsidR="00EF79C3" w:rsidRDefault="00EF79C3" w:rsidP="00FD3703">
            <w:pPr>
              <w:rPr>
                <w:rFonts w:ascii="Times New Roman" w:hAnsi="Times New Roman" w:cs="Times New Roman"/>
                <w:sz w:val="28"/>
                <w:szCs w:val="28"/>
              </w:rPr>
            </w:pPr>
          </w:p>
        </w:tc>
        <w:tc>
          <w:tcPr>
            <w:tcW w:w="2159" w:type="dxa"/>
          </w:tcPr>
          <w:p w14:paraId="7AD0125F" w14:textId="77777777" w:rsidR="00EF79C3" w:rsidRDefault="00EF79C3" w:rsidP="00FD3703">
            <w:pPr>
              <w:rPr>
                <w:rFonts w:ascii="Times New Roman" w:hAnsi="Times New Roman" w:cs="Times New Roman"/>
                <w:sz w:val="28"/>
                <w:szCs w:val="28"/>
              </w:rPr>
            </w:pPr>
          </w:p>
        </w:tc>
      </w:tr>
      <w:tr w:rsidR="00EF79C3" w14:paraId="1878E25A" w14:textId="77777777" w:rsidTr="00FD3703">
        <w:trPr>
          <w:trHeight w:val="297"/>
        </w:trPr>
        <w:tc>
          <w:tcPr>
            <w:tcW w:w="2159" w:type="dxa"/>
          </w:tcPr>
          <w:p w14:paraId="73F6F655" w14:textId="77777777" w:rsidR="00EF79C3" w:rsidRDefault="00EF79C3" w:rsidP="00FD3703">
            <w:pPr>
              <w:rPr>
                <w:rFonts w:ascii="Times New Roman" w:hAnsi="Times New Roman" w:cs="Times New Roman"/>
                <w:sz w:val="28"/>
                <w:szCs w:val="28"/>
              </w:rPr>
            </w:pPr>
          </w:p>
        </w:tc>
        <w:tc>
          <w:tcPr>
            <w:tcW w:w="2159" w:type="dxa"/>
          </w:tcPr>
          <w:p w14:paraId="6454FED5" w14:textId="77777777" w:rsidR="00EF79C3" w:rsidRDefault="00EF79C3" w:rsidP="00FD3703">
            <w:pPr>
              <w:rPr>
                <w:rFonts w:ascii="Times New Roman" w:hAnsi="Times New Roman" w:cs="Times New Roman"/>
                <w:sz w:val="28"/>
                <w:szCs w:val="28"/>
              </w:rPr>
            </w:pPr>
          </w:p>
        </w:tc>
        <w:tc>
          <w:tcPr>
            <w:tcW w:w="2159" w:type="dxa"/>
          </w:tcPr>
          <w:p w14:paraId="2BC11735" w14:textId="77777777" w:rsidR="00EF79C3" w:rsidRDefault="00EF79C3" w:rsidP="00FD3703">
            <w:pPr>
              <w:rPr>
                <w:rFonts w:ascii="Times New Roman" w:hAnsi="Times New Roman" w:cs="Times New Roman"/>
                <w:sz w:val="28"/>
                <w:szCs w:val="28"/>
              </w:rPr>
            </w:pPr>
          </w:p>
        </w:tc>
        <w:tc>
          <w:tcPr>
            <w:tcW w:w="2159" w:type="dxa"/>
          </w:tcPr>
          <w:p w14:paraId="29A42053" w14:textId="77777777" w:rsidR="00EF79C3" w:rsidRDefault="00EF79C3" w:rsidP="00FD3703">
            <w:pPr>
              <w:rPr>
                <w:rFonts w:ascii="Times New Roman" w:hAnsi="Times New Roman" w:cs="Times New Roman"/>
                <w:sz w:val="28"/>
                <w:szCs w:val="28"/>
              </w:rPr>
            </w:pPr>
          </w:p>
        </w:tc>
      </w:tr>
      <w:tr w:rsidR="00EF79C3" w14:paraId="6F51BE74" w14:textId="77777777" w:rsidTr="00FD3703">
        <w:trPr>
          <w:trHeight w:val="297"/>
        </w:trPr>
        <w:tc>
          <w:tcPr>
            <w:tcW w:w="2159" w:type="dxa"/>
          </w:tcPr>
          <w:p w14:paraId="70905422" w14:textId="77777777" w:rsidR="00EF79C3" w:rsidRDefault="00EF79C3" w:rsidP="00FD3703">
            <w:pPr>
              <w:rPr>
                <w:rFonts w:ascii="Times New Roman" w:hAnsi="Times New Roman" w:cs="Times New Roman"/>
                <w:sz w:val="28"/>
                <w:szCs w:val="28"/>
              </w:rPr>
            </w:pPr>
          </w:p>
        </w:tc>
        <w:tc>
          <w:tcPr>
            <w:tcW w:w="2159" w:type="dxa"/>
          </w:tcPr>
          <w:p w14:paraId="6BF89A74" w14:textId="77777777" w:rsidR="00EF79C3" w:rsidRDefault="00EF79C3" w:rsidP="00FD3703">
            <w:pPr>
              <w:rPr>
                <w:rFonts w:ascii="Times New Roman" w:hAnsi="Times New Roman" w:cs="Times New Roman"/>
                <w:sz w:val="28"/>
                <w:szCs w:val="28"/>
              </w:rPr>
            </w:pPr>
          </w:p>
        </w:tc>
        <w:tc>
          <w:tcPr>
            <w:tcW w:w="2159" w:type="dxa"/>
          </w:tcPr>
          <w:p w14:paraId="3B4A48F4" w14:textId="77777777" w:rsidR="00EF79C3" w:rsidRDefault="00EF79C3" w:rsidP="00FD3703">
            <w:pPr>
              <w:rPr>
                <w:rFonts w:ascii="Times New Roman" w:hAnsi="Times New Roman" w:cs="Times New Roman"/>
                <w:sz w:val="28"/>
                <w:szCs w:val="28"/>
              </w:rPr>
            </w:pPr>
          </w:p>
        </w:tc>
        <w:tc>
          <w:tcPr>
            <w:tcW w:w="2159" w:type="dxa"/>
          </w:tcPr>
          <w:p w14:paraId="2BDD9960" w14:textId="77777777" w:rsidR="00EF79C3" w:rsidRDefault="00EF79C3" w:rsidP="00FD3703">
            <w:pPr>
              <w:rPr>
                <w:rFonts w:ascii="Times New Roman" w:hAnsi="Times New Roman" w:cs="Times New Roman"/>
                <w:sz w:val="28"/>
                <w:szCs w:val="28"/>
              </w:rPr>
            </w:pPr>
          </w:p>
        </w:tc>
      </w:tr>
      <w:tr w:rsidR="00EF79C3" w14:paraId="5822A4AB" w14:textId="77777777" w:rsidTr="00FD3703">
        <w:trPr>
          <w:trHeight w:val="297"/>
        </w:trPr>
        <w:tc>
          <w:tcPr>
            <w:tcW w:w="2159" w:type="dxa"/>
          </w:tcPr>
          <w:p w14:paraId="2E046C64" w14:textId="77777777" w:rsidR="00EF79C3" w:rsidRDefault="00EF79C3" w:rsidP="00FD3703">
            <w:pPr>
              <w:rPr>
                <w:rFonts w:ascii="Times New Roman" w:hAnsi="Times New Roman" w:cs="Times New Roman"/>
                <w:sz w:val="28"/>
                <w:szCs w:val="28"/>
              </w:rPr>
            </w:pPr>
          </w:p>
        </w:tc>
        <w:tc>
          <w:tcPr>
            <w:tcW w:w="2159" w:type="dxa"/>
          </w:tcPr>
          <w:p w14:paraId="7ABF02BB" w14:textId="77777777" w:rsidR="00EF79C3" w:rsidRDefault="00EF79C3" w:rsidP="00FD3703">
            <w:pPr>
              <w:rPr>
                <w:rFonts w:ascii="Times New Roman" w:hAnsi="Times New Roman" w:cs="Times New Roman"/>
                <w:sz w:val="28"/>
                <w:szCs w:val="28"/>
              </w:rPr>
            </w:pPr>
          </w:p>
        </w:tc>
        <w:tc>
          <w:tcPr>
            <w:tcW w:w="2159" w:type="dxa"/>
          </w:tcPr>
          <w:p w14:paraId="0CD8A7F0" w14:textId="77777777" w:rsidR="00EF79C3" w:rsidRDefault="00EF79C3" w:rsidP="00FD3703">
            <w:pPr>
              <w:rPr>
                <w:rFonts w:ascii="Times New Roman" w:hAnsi="Times New Roman" w:cs="Times New Roman"/>
                <w:sz w:val="28"/>
                <w:szCs w:val="28"/>
              </w:rPr>
            </w:pPr>
          </w:p>
        </w:tc>
        <w:tc>
          <w:tcPr>
            <w:tcW w:w="2159" w:type="dxa"/>
          </w:tcPr>
          <w:p w14:paraId="6EAF5A28" w14:textId="77777777" w:rsidR="00EF79C3" w:rsidRDefault="00EF79C3" w:rsidP="00FD3703">
            <w:pPr>
              <w:rPr>
                <w:rFonts w:ascii="Times New Roman" w:hAnsi="Times New Roman" w:cs="Times New Roman"/>
                <w:sz w:val="28"/>
                <w:szCs w:val="28"/>
              </w:rPr>
            </w:pPr>
          </w:p>
        </w:tc>
      </w:tr>
      <w:tr w:rsidR="00EF79C3" w14:paraId="4FFD3DDA" w14:textId="77777777" w:rsidTr="00FD3703">
        <w:trPr>
          <w:trHeight w:val="348"/>
        </w:trPr>
        <w:tc>
          <w:tcPr>
            <w:tcW w:w="2159" w:type="dxa"/>
          </w:tcPr>
          <w:p w14:paraId="441422F1" w14:textId="77777777" w:rsidR="00EF79C3" w:rsidRDefault="00EF79C3" w:rsidP="00FD3703">
            <w:pPr>
              <w:rPr>
                <w:rFonts w:ascii="Times New Roman" w:hAnsi="Times New Roman" w:cs="Times New Roman"/>
                <w:sz w:val="28"/>
                <w:szCs w:val="28"/>
              </w:rPr>
            </w:pPr>
          </w:p>
        </w:tc>
        <w:tc>
          <w:tcPr>
            <w:tcW w:w="2159" w:type="dxa"/>
          </w:tcPr>
          <w:p w14:paraId="538D43D4" w14:textId="77777777" w:rsidR="00EF79C3" w:rsidRDefault="00EF79C3" w:rsidP="00FD3703">
            <w:pPr>
              <w:rPr>
                <w:rFonts w:ascii="Times New Roman" w:hAnsi="Times New Roman" w:cs="Times New Roman"/>
                <w:sz w:val="28"/>
                <w:szCs w:val="28"/>
              </w:rPr>
            </w:pPr>
          </w:p>
        </w:tc>
        <w:tc>
          <w:tcPr>
            <w:tcW w:w="2159" w:type="dxa"/>
          </w:tcPr>
          <w:p w14:paraId="6D6FF268" w14:textId="77777777" w:rsidR="00EF79C3" w:rsidRDefault="00EF79C3" w:rsidP="00FD3703">
            <w:pPr>
              <w:rPr>
                <w:rFonts w:ascii="Times New Roman" w:hAnsi="Times New Roman" w:cs="Times New Roman"/>
                <w:sz w:val="28"/>
                <w:szCs w:val="28"/>
              </w:rPr>
            </w:pPr>
          </w:p>
        </w:tc>
        <w:tc>
          <w:tcPr>
            <w:tcW w:w="2159" w:type="dxa"/>
          </w:tcPr>
          <w:p w14:paraId="7AB36A2D" w14:textId="77777777" w:rsidR="00EF79C3" w:rsidRDefault="00EF79C3" w:rsidP="00FD3703">
            <w:pPr>
              <w:rPr>
                <w:rFonts w:ascii="Times New Roman" w:hAnsi="Times New Roman" w:cs="Times New Roman"/>
                <w:sz w:val="28"/>
                <w:szCs w:val="28"/>
              </w:rPr>
            </w:pPr>
          </w:p>
        </w:tc>
      </w:tr>
      <w:tr w:rsidR="00EF79C3" w14:paraId="6B4DB246" w14:textId="77777777" w:rsidTr="00FD3703">
        <w:trPr>
          <w:trHeight w:val="297"/>
        </w:trPr>
        <w:tc>
          <w:tcPr>
            <w:tcW w:w="2159" w:type="dxa"/>
          </w:tcPr>
          <w:p w14:paraId="413AB7A0" w14:textId="77777777" w:rsidR="00EF79C3" w:rsidRDefault="00EF79C3" w:rsidP="00FD3703">
            <w:pPr>
              <w:rPr>
                <w:rFonts w:ascii="Times New Roman" w:hAnsi="Times New Roman" w:cs="Times New Roman"/>
                <w:sz w:val="28"/>
                <w:szCs w:val="28"/>
              </w:rPr>
            </w:pPr>
          </w:p>
        </w:tc>
        <w:tc>
          <w:tcPr>
            <w:tcW w:w="2159" w:type="dxa"/>
          </w:tcPr>
          <w:p w14:paraId="04A35064" w14:textId="77777777" w:rsidR="00EF79C3" w:rsidRDefault="00EF79C3" w:rsidP="00FD3703">
            <w:pPr>
              <w:rPr>
                <w:rFonts w:ascii="Times New Roman" w:hAnsi="Times New Roman" w:cs="Times New Roman"/>
                <w:sz w:val="28"/>
                <w:szCs w:val="28"/>
              </w:rPr>
            </w:pPr>
          </w:p>
        </w:tc>
        <w:tc>
          <w:tcPr>
            <w:tcW w:w="2159" w:type="dxa"/>
          </w:tcPr>
          <w:p w14:paraId="084FC8F3" w14:textId="77777777" w:rsidR="00EF79C3" w:rsidRDefault="00EF79C3" w:rsidP="00FD3703">
            <w:pPr>
              <w:rPr>
                <w:rFonts w:ascii="Times New Roman" w:hAnsi="Times New Roman" w:cs="Times New Roman"/>
                <w:sz w:val="28"/>
                <w:szCs w:val="28"/>
              </w:rPr>
            </w:pPr>
          </w:p>
        </w:tc>
        <w:tc>
          <w:tcPr>
            <w:tcW w:w="2159" w:type="dxa"/>
          </w:tcPr>
          <w:p w14:paraId="77DCC3BA" w14:textId="77777777" w:rsidR="00EF79C3" w:rsidRDefault="00EF79C3" w:rsidP="00FD3703">
            <w:pPr>
              <w:rPr>
                <w:rFonts w:ascii="Times New Roman" w:hAnsi="Times New Roman" w:cs="Times New Roman"/>
                <w:sz w:val="28"/>
                <w:szCs w:val="28"/>
              </w:rPr>
            </w:pPr>
          </w:p>
        </w:tc>
      </w:tr>
      <w:tr w:rsidR="00EF79C3" w14:paraId="59110B7E" w14:textId="77777777" w:rsidTr="00FD3703">
        <w:trPr>
          <w:trHeight w:val="297"/>
        </w:trPr>
        <w:tc>
          <w:tcPr>
            <w:tcW w:w="2159" w:type="dxa"/>
          </w:tcPr>
          <w:p w14:paraId="1EBD2370" w14:textId="77777777" w:rsidR="00EF79C3" w:rsidRDefault="00EF79C3" w:rsidP="00FD3703">
            <w:pPr>
              <w:rPr>
                <w:rFonts w:ascii="Times New Roman" w:hAnsi="Times New Roman" w:cs="Times New Roman"/>
                <w:sz w:val="28"/>
                <w:szCs w:val="28"/>
              </w:rPr>
            </w:pPr>
          </w:p>
        </w:tc>
        <w:tc>
          <w:tcPr>
            <w:tcW w:w="2159" w:type="dxa"/>
          </w:tcPr>
          <w:p w14:paraId="59054AD7" w14:textId="77777777" w:rsidR="00EF79C3" w:rsidRDefault="00EF79C3" w:rsidP="00FD3703">
            <w:pPr>
              <w:rPr>
                <w:rFonts w:ascii="Times New Roman" w:hAnsi="Times New Roman" w:cs="Times New Roman"/>
                <w:sz w:val="28"/>
                <w:szCs w:val="28"/>
              </w:rPr>
            </w:pPr>
          </w:p>
        </w:tc>
        <w:tc>
          <w:tcPr>
            <w:tcW w:w="2159" w:type="dxa"/>
          </w:tcPr>
          <w:p w14:paraId="3B14FB10" w14:textId="77777777" w:rsidR="00EF79C3" w:rsidRDefault="00EF79C3" w:rsidP="00FD3703">
            <w:pPr>
              <w:rPr>
                <w:rFonts w:ascii="Times New Roman" w:hAnsi="Times New Roman" w:cs="Times New Roman"/>
                <w:sz w:val="28"/>
                <w:szCs w:val="28"/>
              </w:rPr>
            </w:pPr>
          </w:p>
        </w:tc>
        <w:tc>
          <w:tcPr>
            <w:tcW w:w="2159" w:type="dxa"/>
          </w:tcPr>
          <w:p w14:paraId="2EF0704D" w14:textId="77777777" w:rsidR="00EF79C3" w:rsidRDefault="00EF79C3" w:rsidP="00FD3703">
            <w:pPr>
              <w:rPr>
                <w:rFonts w:ascii="Times New Roman" w:hAnsi="Times New Roman" w:cs="Times New Roman"/>
                <w:sz w:val="28"/>
                <w:szCs w:val="28"/>
              </w:rPr>
            </w:pPr>
          </w:p>
        </w:tc>
      </w:tr>
    </w:tbl>
    <w:p w14:paraId="7DF2D296" w14:textId="77777777" w:rsidR="00EF79C3" w:rsidRPr="00EF79C3" w:rsidRDefault="00EF79C3" w:rsidP="009539E5">
      <w:pPr>
        <w:rPr>
          <w:rFonts w:ascii="Times New Roman" w:hAnsi="Times New Roman" w:cs="Times New Roman"/>
          <w:b/>
          <w:sz w:val="28"/>
          <w:szCs w:val="28"/>
        </w:rPr>
      </w:pPr>
    </w:p>
    <w:p w14:paraId="1156584F" w14:textId="77777777" w:rsidR="000D2756" w:rsidRPr="00D95D0F" w:rsidRDefault="00135D09" w:rsidP="001C2D68">
      <w:pPr>
        <w:rPr>
          <w:rFonts w:ascii="Times New Roman" w:hAnsi="Times New Roman" w:cs="Times New Roman"/>
          <w:b/>
          <w:sz w:val="24"/>
          <w:szCs w:val="24"/>
        </w:rPr>
      </w:pPr>
      <w:r w:rsidRPr="00D95D0F">
        <w:rPr>
          <w:rFonts w:ascii="Times New Roman" w:hAnsi="Times New Roman" w:cs="Times New Roman"/>
          <w:b/>
          <w:sz w:val="24"/>
          <w:szCs w:val="24"/>
        </w:rPr>
        <w:t>FD&amp;C BLUE 1 DATA</w:t>
      </w:r>
    </w:p>
    <w:p w14:paraId="3886894B" w14:textId="77777777" w:rsidR="001C2D68" w:rsidRPr="00D95D0F" w:rsidRDefault="001C2D68" w:rsidP="001C2D68">
      <w:pPr>
        <w:rPr>
          <w:rFonts w:ascii="Times New Roman" w:hAnsi="Times New Roman" w:cs="Times New Roman"/>
          <w:sz w:val="24"/>
          <w:szCs w:val="24"/>
        </w:rPr>
      </w:pPr>
      <w:r w:rsidRPr="00D95D0F">
        <w:rPr>
          <w:rFonts w:ascii="Times New Roman" w:hAnsi="Times New Roman" w:cs="Times New Roman"/>
          <w:sz w:val="24"/>
          <w:szCs w:val="24"/>
        </w:rPr>
        <w:t>Mass of FD&amp;C Blue 1 solid _____________________</w:t>
      </w:r>
    </w:p>
    <w:p w14:paraId="1C4DDDBC" w14:textId="77777777" w:rsidR="001C2D68" w:rsidRPr="00D95D0F" w:rsidRDefault="001C2D68" w:rsidP="001C2D68">
      <w:pPr>
        <w:rPr>
          <w:rFonts w:ascii="Times New Roman" w:hAnsi="Times New Roman" w:cs="Times New Roman"/>
          <w:sz w:val="24"/>
          <w:szCs w:val="24"/>
        </w:rPr>
      </w:pPr>
      <w:r w:rsidRPr="00D95D0F">
        <w:rPr>
          <w:rFonts w:ascii="Times New Roman" w:hAnsi="Times New Roman" w:cs="Times New Roman"/>
          <w:sz w:val="24"/>
          <w:szCs w:val="24"/>
        </w:rPr>
        <w:t>Mass of 250mL volumetric flask with cap _____________________</w:t>
      </w:r>
    </w:p>
    <w:p w14:paraId="724046D1" w14:textId="77777777" w:rsidR="001C2D68" w:rsidRPr="00D95D0F" w:rsidRDefault="00142BD8" w:rsidP="001C2D68">
      <w:pPr>
        <w:rPr>
          <w:rFonts w:ascii="Times New Roman" w:hAnsi="Times New Roman" w:cs="Times New Roman"/>
          <w:sz w:val="24"/>
          <w:szCs w:val="24"/>
        </w:rPr>
      </w:pPr>
      <w:r w:rsidRPr="00D95D0F">
        <w:rPr>
          <w:rFonts w:ascii="Times New Roman" w:hAnsi="Times New Roman" w:cs="Times New Roman"/>
          <w:sz w:val="24"/>
          <w:szCs w:val="24"/>
        </w:rPr>
        <w:t xml:space="preserve">Mass of FD&amp;C Blue 1 + </w:t>
      </w:r>
      <w:r w:rsidR="001C2D68" w:rsidRPr="00D95D0F">
        <w:rPr>
          <w:rFonts w:ascii="Times New Roman" w:hAnsi="Times New Roman" w:cs="Times New Roman"/>
          <w:sz w:val="24"/>
          <w:szCs w:val="24"/>
        </w:rPr>
        <w:t>water + flask _____________________</w:t>
      </w:r>
    </w:p>
    <w:p w14:paraId="26E9B1BE" w14:textId="41C68B8D" w:rsidR="001C2D68" w:rsidRDefault="001C2D68" w:rsidP="001C2D68">
      <w:pPr>
        <w:rPr>
          <w:rFonts w:ascii="Times New Roman" w:hAnsi="Times New Roman" w:cs="Times New Roman"/>
          <w:sz w:val="24"/>
          <w:szCs w:val="24"/>
        </w:rPr>
      </w:pPr>
      <w:r w:rsidRPr="00D95D0F">
        <w:rPr>
          <w:rFonts w:ascii="Times New Roman" w:hAnsi="Times New Roman" w:cs="Times New Roman"/>
          <w:sz w:val="24"/>
          <w:szCs w:val="24"/>
        </w:rPr>
        <w:t>Mass of solution _________________________</w:t>
      </w:r>
    </w:p>
    <w:p w14:paraId="78E468AD" w14:textId="77777777" w:rsidR="00D95D0F" w:rsidRPr="00D95D0F" w:rsidRDefault="00D95D0F" w:rsidP="001C2D68">
      <w:pPr>
        <w:rPr>
          <w:rFonts w:ascii="Times New Roman" w:hAnsi="Times New Roman" w:cs="Times New Roman"/>
          <w:sz w:val="24"/>
          <w:szCs w:val="24"/>
        </w:rPr>
      </w:pPr>
    </w:p>
    <w:p w14:paraId="6E549C90" w14:textId="77777777" w:rsidR="00142BD8" w:rsidRDefault="00142BD8" w:rsidP="001C2D68">
      <w:pPr>
        <w:rPr>
          <w:rFonts w:ascii="Times New Roman" w:hAnsi="Times New Roman" w:cs="Times New Roman"/>
          <w:b/>
          <w:sz w:val="28"/>
          <w:szCs w:val="28"/>
        </w:rPr>
      </w:pPr>
      <w:r>
        <w:rPr>
          <w:rFonts w:ascii="Times New Roman" w:hAnsi="Times New Roman" w:cs="Times New Roman"/>
          <w:b/>
          <w:sz w:val="28"/>
          <w:szCs w:val="28"/>
        </w:rPr>
        <w:t>FD&amp;C Blue 1 Solution Data</w:t>
      </w:r>
    </w:p>
    <w:tbl>
      <w:tblPr>
        <w:tblStyle w:val="TableGrid"/>
        <w:tblW w:w="0" w:type="auto"/>
        <w:tblLook w:val="04A0" w:firstRow="1" w:lastRow="0" w:firstColumn="1" w:lastColumn="0" w:noHBand="0" w:noVBand="1"/>
      </w:tblPr>
      <w:tblGrid>
        <w:gridCol w:w="2159"/>
        <w:gridCol w:w="2159"/>
        <w:gridCol w:w="2159"/>
      </w:tblGrid>
      <w:tr w:rsidR="00142BD8" w14:paraId="1AC48CAC" w14:textId="77777777" w:rsidTr="00FD3703">
        <w:trPr>
          <w:trHeight w:val="609"/>
        </w:trPr>
        <w:tc>
          <w:tcPr>
            <w:tcW w:w="2159" w:type="dxa"/>
          </w:tcPr>
          <w:p w14:paraId="3F0738A6" w14:textId="77777777" w:rsidR="00142BD8" w:rsidRPr="00180423" w:rsidRDefault="00142BD8" w:rsidP="00FD3703">
            <w:pPr>
              <w:rPr>
                <w:rFonts w:ascii="Times New Roman" w:hAnsi="Times New Roman" w:cs="Times New Roman"/>
                <w:b/>
                <w:sz w:val="28"/>
                <w:szCs w:val="28"/>
              </w:rPr>
            </w:pPr>
            <w:r>
              <w:rPr>
                <w:rFonts w:ascii="Times New Roman" w:hAnsi="Times New Roman" w:cs="Times New Roman"/>
                <w:b/>
                <w:sz w:val="28"/>
                <w:szCs w:val="28"/>
              </w:rPr>
              <w:t>Solution</w:t>
            </w:r>
          </w:p>
        </w:tc>
        <w:tc>
          <w:tcPr>
            <w:tcW w:w="2159" w:type="dxa"/>
          </w:tcPr>
          <w:p w14:paraId="1315075B" w14:textId="77777777" w:rsidR="00142BD8" w:rsidRPr="00180423" w:rsidRDefault="00142BD8" w:rsidP="00FD3703">
            <w:pPr>
              <w:rPr>
                <w:rFonts w:ascii="Times New Roman" w:hAnsi="Times New Roman" w:cs="Times New Roman"/>
                <w:b/>
                <w:sz w:val="28"/>
                <w:szCs w:val="28"/>
              </w:rPr>
            </w:pPr>
            <w:r>
              <w:rPr>
                <w:rFonts w:ascii="Times New Roman" w:hAnsi="Times New Roman" w:cs="Times New Roman"/>
                <w:b/>
                <w:sz w:val="28"/>
                <w:szCs w:val="28"/>
              </w:rPr>
              <w:t>%m/m</w:t>
            </w:r>
            <w:r w:rsidR="000D2756">
              <w:rPr>
                <w:rFonts w:ascii="Times New Roman" w:hAnsi="Times New Roman" w:cs="Times New Roman"/>
                <w:b/>
                <w:sz w:val="28"/>
                <w:szCs w:val="28"/>
              </w:rPr>
              <w:t xml:space="preserve"> or M</w:t>
            </w:r>
          </w:p>
        </w:tc>
        <w:tc>
          <w:tcPr>
            <w:tcW w:w="2159" w:type="dxa"/>
          </w:tcPr>
          <w:p w14:paraId="28C7F9BD" w14:textId="77777777" w:rsidR="00142BD8" w:rsidRPr="00180423" w:rsidRDefault="00C35054" w:rsidP="00FD3703">
            <w:pPr>
              <w:rPr>
                <w:rFonts w:ascii="Times New Roman" w:hAnsi="Times New Roman" w:cs="Times New Roman"/>
                <w:b/>
                <w:sz w:val="28"/>
                <w:szCs w:val="28"/>
              </w:rPr>
            </w:pPr>
            <w:r>
              <w:rPr>
                <w:rFonts w:ascii="Times New Roman" w:hAnsi="Times New Roman" w:cs="Times New Roman"/>
                <w:b/>
                <w:sz w:val="28"/>
                <w:szCs w:val="28"/>
              </w:rPr>
              <w:t>Absorbance at 630</w:t>
            </w:r>
            <w:r w:rsidR="00142BD8">
              <w:rPr>
                <w:rFonts w:ascii="Times New Roman" w:hAnsi="Times New Roman" w:cs="Times New Roman"/>
                <w:b/>
                <w:sz w:val="28"/>
                <w:szCs w:val="28"/>
              </w:rPr>
              <w:t>nm</w:t>
            </w:r>
          </w:p>
        </w:tc>
      </w:tr>
      <w:tr w:rsidR="00142BD8" w14:paraId="552CD315" w14:textId="77777777" w:rsidTr="00FD3703">
        <w:trPr>
          <w:trHeight w:val="297"/>
        </w:trPr>
        <w:tc>
          <w:tcPr>
            <w:tcW w:w="2159" w:type="dxa"/>
          </w:tcPr>
          <w:p w14:paraId="01556121"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A</w:t>
            </w:r>
          </w:p>
        </w:tc>
        <w:tc>
          <w:tcPr>
            <w:tcW w:w="2159" w:type="dxa"/>
          </w:tcPr>
          <w:p w14:paraId="437BDCC5" w14:textId="77777777" w:rsidR="00142BD8" w:rsidRDefault="00142BD8" w:rsidP="00FD3703">
            <w:pPr>
              <w:rPr>
                <w:rFonts w:ascii="Times New Roman" w:hAnsi="Times New Roman" w:cs="Times New Roman"/>
                <w:sz w:val="28"/>
                <w:szCs w:val="28"/>
              </w:rPr>
            </w:pPr>
          </w:p>
        </w:tc>
        <w:tc>
          <w:tcPr>
            <w:tcW w:w="2159" w:type="dxa"/>
          </w:tcPr>
          <w:p w14:paraId="01D14ABD" w14:textId="77777777" w:rsidR="00142BD8" w:rsidRDefault="00142BD8" w:rsidP="00FD3703">
            <w:pPr>
              <w:rPr>
                <w:rFonts w:ascii="Times New Roman" w:hAnsi="Times New Roman" w:cs="Times New Roman"/>
                <w:sz w:val="28"/>
                <w:szCs w:val="28"/>
              </w:rPr>
            </w:pPr>
          </w:p>
        </w:tc>
      </w:tr>
      <w:tr w:rsidR="00142BD8" w14:paraId="11287E05" w14:textId="77777777" w:rsidTr="00FD3703">
        <w:trPr>
          <w:trHeight w:val="297"/>
        </w:trPr>
        <w:tc>
          <w:tcPr>
            <w:tcW w:w="2159" w:type="dxa"/>
          </w:tcPr>
          <w:p w14:paraId="33AA9CBB"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B</w:t>
            </w:r>
          </w:p>
        </w:tc>
        <w:tc>
          <w:tcPr>
            <w:tcW w:w="2159" w:type="dxa"/>
          </w:tcPr>
          <w:p w14:paraId="334B8315" w14:textId="77777777" w:rsidR="00142BD8" w:rsidRDefault="00142BD8" w:rsidP="00FD3703">
            <w:pPr>
              <w:rPr>
                <w:rFonts w:ascii="Times New Roman" w:hAnsi="Times New Roman" w:cs="Times New Roman"/>
                <w:sz w:val="28"/>
                <w:szCs w:val="28"/>
              </w:rPr>
            </w:pPr>
          </w:p>
        </w:tc>
        <w:tc>
          <w:tcPr>
            <w:tcW w:w="2159" w:type="dxa"/>
          </w:tcPr>
          <w:p w14:paraId="72F08B9A" w14:textId="77777777" w:rsidR="00142BD8" w:rsidRDefault="00142BD8" w:rsidP="00FD3703">
            <w:pPr>
              <w:rPr>
                <w:rFonts w:ascii="Times New Roman" w:hAnsi="Times New Roman" w:cs="Times New Roman"/>
                <w:sz w:val="28"/>
                <w:szCs w:val="28"/>
              </w:rPr>
            </w:pPr>
          </w:p>
        </w:tc>
      </w:tr>
      <w:tr w:rsidR="00142BD8" w14:paraId="3387CCDE" w14:textId="77777777" w:rsidTr="00FD3703">
        <w:trPr>
          <w:trHeight w:val="297"/>
        </w:trPr>
        <w:tc>
          <w:tcPr>
            <w:tcW w:w="2159" w:type="dxa"/>
          </w:tcPr>
          <w:p w14:paraId="59774F05"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C</w:t>
            </w:r>
          </w:p>
        </w:tc>
        <w:tc>
          <w:tcPr>
            <w:tcW w:w="2159" w:type="dxa"/>
          </w:tcPr>
          <w:p w14:paraId="511F5E6A" w14:textId="77777777" w:rsidR="00142BD8" w:rsidRDefault="00142BD8" w:rsidP="00FD3703">
            <w:pPr>
              <w:rPr>
                <w:rFonts w:ascii="Times New Roman" w:hAnsi="Times New Roman" w:cs="Times New Roman"/>
                <w:sz w:val="28"/>
                <w:szCs w:val="28"/>
              </w:rPr>
            </w:pPr>
          </w:p>
        </w:tc>
        <w:tc>
          <w:tcPr>
            <w:tcW w:w="2159" w:type="dxa"/>
          </w:tcPr>
          <w:p w14:paraId="3B75DC0E" w14:textId="77777777" w:rsidR="00142BD8" w:rsidRDefault="00142BD8" w:rsidP="00FD3703">
            <w:pPr>
              <w:rPr>
                <w:rFonts w:ascii="Times New Roman" w:hAnsi="Times New Roman" w:cs="Times New Roman"/>
                <w:sz w:val="28"/>
                <w:szCs w:val="28"/>
              </w:rPr>
            </w:pPr>
          </w:p>
        </w:tc>
      </w:tr>
      <w:tr w:rsidR="00142BD8" w14:paraId="2BA7E942" w14:textId="77777777" w:rsidTr="00FD3703">
        <w:trPr>
          <w:trHeight w:val="297"/>
        </w:trPr>
        <w:tc>
          <w:tcPr>
            <w:tcW w:w="2159" w:type="dxa"/>
          </w:tcPr>
          <w:p w14:paraId="7BCB3AEF"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D</w:t>
            </w:r>
          </w:p>
        </w:tc>
        <w:tc>
          <w:tcPr>
            <w:tcW w:w="2159" w:type="dxa"/>
          </w:tcPr>
          <w:p w14:paraId="3EA0DE4E" w14:textId="77777777" w:rsidR="00142BD8" w:rsidRDefault="00142BD8" w:rsidP="00FD3703">
            <w:pPr>
              <w:rPr>
                <w:rFonts w:ascii="Times New Roman" w:hAnsi="Times New Roman" w:cs="Times New Roman"/>
                <w:sz w:val="28"/>
                <w:szCs w:val="28"/>
              </w:rPr>
            </w:pPr>
          </w:p>
        </w:tc>
        <w:tc>
          <w:tcPr>
            <w:tcW w:w="2159" w:type="dxa"/>
          </w:tcPr>
          <w:p w14:paraId="3C7D3D5D" w14:textId="77777777" w:rsidR="00142BD8" w:rsidRDefault="00142BD8" w:rsidP="00FD3703">
            <w:pPr>
              <w:rPr>
                <w:rFonts w:ascii="Times New Roman" w:hAnsi="Times New Roman" w:cs="Times New Roman"/>
                <w:sz w:val="28"/>
                <w:szCs w:val="28"/>
              </w:rPr>
            </w:pPr>
          </w:p>
        </w:tc>
      </w:tr>
      <w:tr w:rsidR="00142BD8" w14:paraId="3E869A33" w14:textId="77777777" w:rsidTr="00FD3703">
        <w:trPr>
          <w:trHeight w:val="348"/>
        </w:trPr>
        <w:tc>
          <w:tcPr>
            <w:tcW w:w="2159" w:type="dxa"/>
          </w:tcPr>
          <w:p w14:paraId="63AC65F6"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E</w:t>
            </w:r>
          </w:p>
        </w:tc>
        <w:tc>
          <w:tcPr>
            <w:tcW w:w="2159" w:type="dxa"/>
          </w:tcPr>
          <w:p w14:paraId="67D0782A" w14:textId="77777777" w:rsidR="00142BD8" w:rsidRDefault="00142BD8" w:rsidP="00FD3703">
            <w:pPr>
              <w:rPr>
                <w:rFonts w:ascii="Times New Roman" w:hAnsi="Times New Roman" w:cs="Times New Roman"/>
                <w:sz w:val="28"/>
                <w:szCs w:val="28"/>
              </w:rPr>
            </w:pPr>
          </w:p>
        </w:tc>
        <w:tc>
          <w:tcPr>
            <w:tcW w:w="2159" w:type="dxa"/>
          </w:tcPr>
          <w:p w14:paraId="439ECF61" w14:textId="77777777" w:rsidR="00142BD8" w:rsidRDefault="00142BD8" w:rsidP="00FD3703">
            <w:pPr>
              <w:rPr>
                <w:rFonts w:ascii="Times New Roman" w:hAnsi="Times New Roman" w:cs="Times New Roman"/>
                <w:sz w:val="28"/>
                <w:szCs w:val="28"/>
              </w:rPr>
            </w:pPr>
          </w:p>
        </w:tc>
      </w:tr>
      <w:tr w:rsidR="00142BD8" w14:paraId="6BA52652" w14:textId="77777777" w:rsidTr="00FD3703">
        <w:trPr>
          <w:trHeight w:val="297"/>
        </w:trPr>
        <w:tc>
          <w:tcPr>
            <w:tcW w:w="2159" w:type="dxa"/>
          </w:tcPr>
          <w:p w14:paraId="4CD667D3"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F</w:t>
            </w:r>
          </w:p>
        </w:tc>
        <w:tc>
          <w:tcPr>
            <w:tcW w:w="2159" w:type="dxa"/>
          </w:tcPr>
          <w:p w14:paraId="5859E690" w14:textId="77777777" w:rsidR="00142BD8" w:rsidRDefault="00142BD8" w:rsidP="00FD3703">
            <w:pPr>
              <w:rPr>
                <w:rFonts w:ascii="Times New Roman" w:hAnsi="Times New Roman" w:cs="Times New Roman"/>
                <w:sz w:val="28"/>
                <w:szCs w:val="28"/>
              </w:rPr>
            </w:pPr>
          </w:p>
        </w:tc>
        <w:tc>
          <w:tcPr>
            <w:tcW w:w="2159" w:type="dxa"/>
          </w:tcPr>
          <w:p w14:paraId="0BEF0525" w14:textId="77777777" w:rsidR="00142BD8" w:rsidRDefault="00142BD8" w:rsidP="00FD3703">
            <w:pPr>
              <w:rPr>
                <w:rFonts w:ascii="Times New Roman" w:hAnsi="Times New Roman" w:cs="Times New Roman"/>
                <w:sz w:val="28"/>
                <w:szCs w:val="28"/>
              </w:rPr>
            </w:pPr>
          </w:p>
        </w:tc>
      </w:tr>
      <w:tr w:rsidR="00142BD8" w14:paraId="127FCFC7" w14:textId="77777777" w:rsidTr="00FD3703">
        <w:trPr>
          <w:trHeight w:val="297"/>
        </w:trPr>
        <w:tc>
          <w:tcPr>
            <w:tcW w:w="2159" w:type="dxa"/>
          </w:tcPr>
          <w:p w14:paraId="39BBF560" w14:textId="77777777" w:rsidR="00142BD8" w:rsidRDefault="00142BD8" w:rsidP="00FD3703">
            <w:pPr>
              <w:rPr>
                <w:rFonts w:ascii="Times New Roman" w:hAnsi="Times New Roman" w:cs="Times New Roman"/>
                <w:sz w:val="28"/>
                <w:szCs w:val="28"/>
              </w:rPr>
            </w:pPr>
            <w:r>
              <w:rPr>
                <w:rFonts w:ascii="Times New Roman" w:hAnsi="Times New Roman" w:cs="Times New Roman"/>
                <w:sz w:val="28"/>
                <w:szCs w:val="28"/>
              </w:rPr>
              <w:t>G</w:t>
            </w:r>
          </w:p>
        </w:tc>
        <w:tc>
          <w:tcPr>
            <w:tcW w:w="2159" w:type="dxa"/>
          </w:tcPr>
          <w:p w14:paraId="7AC138C4" w14:textId="77777777" w:rsidR="00142BD8" w:rsidRDefault="00142BD8" w:rsidP="00FD3703">
            <w:pPr>
              <w:rPr>
                <w:rFonts w:ascii="Times New Roman" w:hAnsi="Times New Roman" w:cs="Times New Roman"/>
                <w:sz w:val="28"/>
                <w:szCs w:val="28"/>
              </w:rPr>
            </w:pPr>
          </w:p>
        </w:tc>
        <w:tc>
          <w:tcPr>
            <w:tcW w:w="2159" w:type="dxa"/>
          </w:tcPr>
          <w:p w14:paraId="61ABAFB0" w14:textId="77777777" w:rsidR="00142BD8" w:rsidRDefault="00142BD8" w:rsidP="00FD3703">
            <w:pPr>
              <w:rPr>
                <w:rFonts w:ascii="Times New Roman" w:hAnsi="Times New Roman" w:cs="Times New Roman"/>
                <w:sz w:val="28"/>
                <w:szCs w:val="28"/>
              </w:rPr>
            </w:pPr>
          </w:p>
        </w:tc>
      </w:tr>
    </w:tbl>
    <w:p w14:paraId="4C52BACB" w14:textId="77777777" w:rsidR="00142BD8" w:rsidRPr="00142BD8" w:rsidRDefault="00142BD8" w:rsidP="001C2D68">
      <w:pPr>
        <w:rPr>
          <w:rFonts w:ascii="Times New Roman" w:hAnsi="Times New Roman" w:cs="Times New Roman"/>
          <w:b/>
          <w:sz w:val="28"/>
          <w:szCs w:val="28"/>
        </w:rPr>
      </w:pPr>
    </w:p>
    <w:p w14:paraId="1CD4CBC0" w14:textId="308F9FDB" w:rsidR="00051545" w:rsidRPr="00D95D0F" w:rsidRDefault="00051545" w:rsidP="00051545">
      <w:pPr>
        <w:rPr>
          <w:rFonts w:ascii="Times New Roman" w:hAnsi="Times New Roman" w:cs="Times New Roman"/>
          <w:b/>
          <w:sz w:val="24"/>
          <w:szCs w:val="24"/>
        </w:rPr>
      </w:pPr>
      <w:r w:rsidRPr="00D95D0F">
        <w:rPr>
          <w:rFonts w:ascii="Times New Roman" w:hAnsi="Times New Roman" w:cs="Times New Roman"/>
          <w:b/>
          <w:sz w:val="24"/>
          <w:szCs w:val="24"/>
        </w:rPr>
        <w:lastRenderedPageBreak/>
        <w:t>FD&amp;C Blue 1 Calibration curve</w:t>
      </w:r>
    </w:p>
    <w:p w14:paraId="2A993B99" w14:textId="77777777" w:rsidR="00051545" w:rsidRPr="00D95D0F" w:rsidRDefault="00051545" w:rsidP="00051545">
      <w:pPr>
        <w:rPr>
          <w:rFonts w:ascii="Times New Roman" w:hAnsi="Times New Roman" w:cs="Times New Roman"/>
          <w:sz w:val="24"/>
          <w:szCs w:val="24"/>
        </w:rPr>
      </w:pPr>
      <w:r w:rsidRPr="00D95D0F">
        <w:rPr>
          <w:rFonts w:ascii="Times New Roman" w:hAnsi="Times New Roman" w:cs="Times New Roman"/>
          <w:sz w:val="24"/>
          <w:szCs w:val="24"/>
        </w:rPr>
        <w:t>Slope of line __________________________</w:t>
      </w:r>
    </w:p>
    <w:p w14:paraId="539034EC" w14:textId="77777777" w:rsidR="00135D09" w:rsidRPr="00D95D0F" w:rsidRDefault="00051545" w:rsidP="00051545">
      <w:pPr>
        <w:rPr>
          <w:rFonts w:ascii="Times New Roman" w:hAnsi="Times New Roman" w:cs="Times New Roman"/>
          <w:sz w:val="24"/>
          <w:szCs w:val="24"/>
        </w:rPr>
      </w:pPr>
      <w:r w:rsidRPr="00D95D0F">
        <w:rPr>
          <w:rFonts w:ascii="Times New Roman" w:hAnsi="Times New Roman" w:cs="Times New Roman"/>
          <w:sz w:val="24"/>
          <w:szCs w:val="24"/>
        </w:rPr>
        <w:t>Y-intercept of line ______________________</w:t>
      </w:r>
    </w:p>
    <w:p w14:paraId="5E4B217E" w14:textId="0B3F1C1C" w:rsidR="00135D09" w:rsidRPr="00D95D0F" w:rsidRDefault="00051545" w:rsidP="00051545">
      <w:pPr>
        <w:rPr>
          <w:rFonts w:ascii="Times New Roman" w:hAnsi="Times New Roman" w:cs="Times New Roman"/>
          <w:sz w:val="24"/>
          <w:szCs w:val="24"/>
        </w:rPr>
      </w:pPr>
      <w:r w:rsidRPr="00D95D0F">
        <w:rPr>
          <w:rFonts w:ascii="Times New Roman" w:hAnsi="Times New Roman" w:cs="Times New Roman"/>
          <w:sz w:val="24"/>
          <w:szCs w:val="24"/>
        </w:rPr>
        <w:t>R (correlation value) _____________________</w:t>
      </w:r>
    </w:p>
    <w:p w14:paraId="0F262296" w14:textId="77777777" w:rsidR="00155394" w:rsidRDefault="00155394" w:rsidP="00051545">
      <w:pPr>
        <w:rPr>
          <w:rFonts w:ascii="Times New Roman" w:hAnsi="Times New Roman" w:cs="Times New Roman"/>
          <w:sz w:val="28"/>
          <w:szCs w:val="28"/>
        </w:rPr>
      </w:pPr>
    </w:p>
    <w:p w14:paraId="0350BDDD" w14:textId="77777777" w:rsidR="00051545" w:rsidRPr="00135D09" w:rsidRDefault="00051545" w:rsidP="00051545">
      <w:pPr>
        <w:rPr>
          <w:rFonts w:ascii="Times New Roman" w:hAnsi="Times New Roman" w:cs="Times New Roman"/>
          <w:sz w:val="28"/>
          <w:szCs w:val="28"/>
        </w:rPr>
      </w:pPr>
      <w:r>
        <w:rPr>
          <w:rFonts w:ascii="Times New Roman" w:hAnsi="Times New Roman" w:cs="Times New Roman"/>
          <w:b/>
          <w:sz w:val="28"/>
          <w:szCs w:val="28"/>
        </w:rPr>
        <w:t>Commercial Products using FD&amp;C Blue 1 Dye</w:t>
      </w:r>
    </w:p>
    <w:tbl>
      <w:tblPr>
        <w:tblStyle w:val="TableGrid"/>
        <w:tblW w:w="0" w:type="auto"/>
        <w:tblLook w:val="04A0" w:firstRow="1" w:lastRow="0" w:firstColumn="1" w:lastColumn="0" w:noHBand="0" w:noVBand="1"/>
      </w:tblPr>
      <w:tblGrid>
        <w:gridCol w:w="2457"/>
        <w:gridCol w:w="2457"/>
        <w:gridCol w:w="2457"/>
      </w:tblGrid>
      <w:tr w:rsidR="00051545" w14:paraId="18CA521C" w14:textId="77777777" w:rsidTr="00051545">
        <w:trPr>
          <w:trHeight w:val="829"/>
        </w:trPr>
        <w:tc>
          <w:tcPr>
            <w:tcW w:w="2457" w:type="dxa"/>
          </w:tcPr>
          <w:p w14:paraId="4B9067A7" w14:textId="77777777" w:rsidR="00051545" w:rsidRPr="00180423" w:rsidRDefault="00051545" w:rsidP="00FD3703">
            <w:pPr>
              <w:rPr>
                <w:rFonts w:ascii="Times New Roman" w:hAnsi="Times New Roman" w:cs="Times New Roman"/>
                <w:b/>
                <w:sz w:val="28"/>
                <w:szCs w:val="28"/>
              </w:rPr>
            </w:pPr>
            <w:r>
              <w:rPr>
                <w:rFonts w:ascii="Times New Roman" w:hAnsi="Times New Roman" w:cs="Times New Roman"/>
                <w:b/>
                <w:sz w:val="28"/>
                <w:szCs w:val="28"/>
              </w:rPr>
              <w:t>Commercial Product</w:t>
            </w:r>
          </w:p>
        </w:tc>
        <w:tc>
          <w:tcPr>
            <w:tcW w:w="2457" w:type="dxa"/>
          </w:tcPr>
          <w:p w14:paraId="7DE55D7D" w14:textId="77777777" w:rsidR="00051545" w:rsidRPr="00180423" w:rsidRDefault="00051545" w:rsidP="00FD3703">
            <w:pPr>
              <w:rPr>
                <w:rFonts w:ascii="Times New Roman" w:hAnsi="Times New Roman" w:cs="Times New Roman"/>
                <w:b/>
                <w:sz w:val="28"/>
                <w:szCs w:val="28"/>
              </w:rPr>
            </w:pPr>
            <w:r>
              <w:rPr>
                <w:rFonts w:ascii="Times New Roman" w:hAnsi="Times New Roman" w:cs="Times New Roman"/>
                <w:b/>
                <w:sz w:val="28"/>
                <w:szCs w:val="28"/>
              </w:rPr>
              <w:t>%m/m or M</w:t>
            </w:r>
          </w:p>
        </w:tc>
        <w:tc>
          <w:tcPr>
            <w:tcW w:w="2457" w:type="dxa"/>
          </w:tcPr>
          <w:p w14:paraId="634083DD" w14:textId="77777777" w:rsidR="00076FF0" w:rsidRDefault="00051545" w:rsidP="00FD3703">
            <w:pPr>
              <w:rPr>
                <w:rFonts w:ascii="Times New Roman" w:hAnsi="Times New Roman" w:cs="Times New Roman"/>
                <w:b/>
                <w:sz w:val="28"/>
                <w:szCs w:val="28"/>
              </w:rPr>
            </w:pPr>
            <w:r>
              <w:rPr>
                <w:rFonts w:ascii="Times New Roman" w:hAnsi="Times New Roman" w:cs="Times New Roman"/>
                <w:b/>
                <w:sz w:val="28"/>
                <w:szCs w:val="28"/>
              </w:rPr>
              <w:t>Absorbance at</w:t>
            </w:r>
          </w:p>
          <w:p w14:paraId="3D0F8E13" w14:textId="77777777" w:rsidR="00051545" w:rsidRPr="00180423" w:rsidRDefault="00051545" w:rsidP="00076FF0">
            <w:pPr>
              <w:rPr>
                <w:rFonts w:ascii="Times New Roman" w:hAnsi="Times New Roman" w:cs="Times New Roman"/>
                <w:b/>
                <w:sz w:val="28"/>
                <w:szCs w:val="28"/>
              </w:rPr>
            </w:pPr>
            <w:r>
              <w:rPr>
                <w:rFonts w:ascii="Times New Roman" w:hAnsi="Times New Roman" w:cs="Times New Roman"/>
                <w:b/>
                <w:sz w:val="28"/>
                <w:szCs w:val="28"/>
              </w:rPr>
              <w:t xml:space="preserve"> </w:t>
            </w:r>
            <w:r w:rsidR="00C35054">
              <w:rPr>
                <w:rFonts w:ascii="Times New Roman" w:hAnsi="Times New Roman" w:cs="Times New Roman"/>
                <w:b/>
                <w:sz w:val="28"/>
                <w:szCs w:val="28"/>
              </w:rPr>
              <w:t>630</w:t>
            </w:r>
            <w:r>
              <w:rPr>
                <w:rFonts w:ascii="Times New Roman" w:hAnsi="Times New Roman" w:cs="Times New Roman"/>
                <w:b/>
                <w:sz w:val="28"/>
                <w:szCs w:val="28"/>
              </w:rPr>
              <w:t>nm</w:t>
            </w:r>
          </w:p>
        </w:tc>
      </w:tr>
      <w:tr w:rsidR="00051545" w14:paraId="44074D04" w14:textId="77777777" w:rsidTr="00051545">
        <w:trPr>
          <w:trHeight w:val="404"/>
        </w:trPr>
        <w:tc>
          <w:tcPr>
            <w:tcW w:w="2457" w:type="dxa"/>
          </w:tcPr>
          <w:p w14:paraId="24BCC288" w14:textId="77777777" w:rsidR="00051545" w:rsidRDefault="00051545" w:rsidP="00FD3703">
            <w:pPr>
              <w:rPr>
                <w:rFonts w:ascii="Times New Roman" w:hAnsi="Times New Roman" w:cs="Times New Roman"/>
                <w:sz w:val="28"/>
                <w:szCs w:val="28"/>
              </w:rPr>
            </w:pPr>
          </w:p>
        </w:tc>
        <w:tc>
          <w:tcPr>
            <w:tcW w:w="2457" w:type="dxa"/>
          </w:tcPr>
          <w:p w14:paraId="787FA462" w14:textId="77777777" w:rsidR="00051545" w:rsidRDefault="00051545" w:rsidP="00FD3703">
            <w:pPr>
              <w:rPr>
                <w:rFonts w:ascii="Times New Roman" w:hAnsi="Times New Roman" w:cs="Times New Roman"/>
                <w:sz w:val="28"/>
                <w:szCs w:val="28"/>
              </w:rPr>
            </w:pPr>
          </w:p>
        </w:tc>
        <w:tc>
          <w:tcPr>
            <w:tcW w:w="2457" w:type="dxa"/>
          </w:tcPr>
          <w:p w14:paraId="53D240A8" w14:textId="77777777" w:rsidR="00051545" w:rsidRDefault="00051545" w:rsidP="00FD3703">
            <w:pPr>
              <w:rPr>
                <w:rFonts w:ascii="Times New Roman" w:hAnsi="Times New Roman" w:cs="Times New Roman"/>
                <w:sz w:val="28"/>
                <w:szCs w:val="28"/>
              </w:rPr>
            </w:pPr>
          </w:p>
        </w:tc>
      </w:tr>
      <w:tr w:rsidR="00051545" w14:paraId="6AADE003" w14:textId="77777777" w:rsidTr="00051545">
        <w:trPr>
          <w:trHeight w:val="404"/>
        </w:trPr>
        <w:tc>
          <w:tcPr>
            <w:tcW w:w="2457" w:type="dxa"/>
          </w:tcPr>
          <w:p w14:paraId="67226014" w14:textId="77777777" w:rsidR="00051545" w:rsidRDefault="00051545" w:rsidP="00FD3703">
            <w:pPr>
              <w:rPr>
                <w:rFonts w:ascii="Times New Roman" w:hAnsi="Times New Roman" w:cs="Times New Roman"/>
                <w:sz w:val="28"/>
                <w:szCs w:val="28"/>
              </w:rPr>
            </w:pPr>
          </w:p>
        </w:tc>
        <w:tc>
          <w:tcPr>
            <w:tcW w:w="2457" w:type="dxa"/>
          </w:tcPr>
          <w:p w14:paraId="2CCCC000" w14:textId="77777777" w:rsidR="00051545" w:rsidRDefault="00051545" w:rsidP="00FD3703">
            <w:pPr>
              <w:rPr>
                <w:rFonts w:ascii="Times New Roman" w:hAnsi="Times New Roman" w:cs="Times New Roman"/>
                <w:sz w:val="28"/>
                <w:szCs w:val="28"/>
              </w:rPr>
            </w:pPr>
          </w:p>
        </w:tc>
        <w:tc>
          <w:tcPr>
            <w:tcW w:w="2457" w:type="dxa"/>
          </w:tcPr>
          <w:p w14:paraId="45EE8695" w14:textId="77777777" w:rsidR="00051545" w:rsidRDefault="00051545" w:rsidP="00FD3703">
            <w:pPr>
              <w:rPr>
                <w:rFonts w:ascii="Times New Roman" w:hAnsi="Times New Roman" w:cs="Times New Roman"/>
                <w:sz w:val="28"/>
                <w:szCs w:val="28"/>
              </w:rPr>
            </w:pPr>
          </w:p>
        </w:tc>
      </w:tr>
      <w:tr w:rsidR="00051545" w14:paraId="4CB31A18" w14:textId="77777777" w:rsidTr="00051545">
        <w:trPr>
          <w:trHeight w:val="404"/>
        </w:trPr>
        <w:tc>
          <w:tcPr>
            <w:tcW w:w="2457" w:type="dxa"/>
          </w:tcPr>
          <w:p w14:paraId="2B77C3C9" w14:textId="77777777" w:rsidR="00051545" w:rsidRDefault="00051545" w:rsidP="00FD3703">
            <w:pPr>
              <w:rPr>
                <w:rFonts w:ascii="Times New Roman" w:hAnsi="Times New Roman" w:cs="Times New Roman"/>
                <w:sz w:val="28"/>
                <w:szCs w:val="28"/>
              </w:rPr>
            </w:pPr>
          </w:p>
        </w:tc>
        <w:tc>
          <w:tcPr>
            <w:tcW w:w="2457" w:type="dxa"/>
          </w:tcPr>
          <w:p w14:paraId="2C9EB0B1" w14:textId="77777777" w:rsidR="00051545" w:rsidRDefault="00051545" w:rsidP="00FD3703">
            <w:pPr>
              <w:rPr>
                <w:rFonts w:ascii="Times New Roman" w:hAnsi="Times New Roman" w:cs="Times New Roman"/>
                <w:sz w:val="28"/>
                <w:szCs w:val="28"/>
              </w:rPr>
            </w:pPr>
          </w:p>
        </w:tc>
        <w:tc>
          <w:tcPr>
            <w:tcW w:w="2457" w:type="dxa"/>
          </w:tcPr>
          <w:p w14:paraId="5EED3264" w14:textId="77777777" w:rsidR="00051545" w:rsidRDefault="00051545" w:rsidP="00FD3703">
            <w:pPr>
              <w:rPr>
                <w:rFonts w:ascii="Times New Roman" w:hAnsi="Times New Roman" w:cs="Times New Roman"/>
                <w:sz w:val="28"/>
                <w:szCs w:val="28"/>
              </w:rPr>
            </w:pPr>
          </w:p>
        </w:tc>
      </w:tr>
      <w:tr w:rsidR="00051545" w14:paraId="5BCBD479" w14:textId="77777777" w:rsidTr="00051545">
        <w:trPr>
          <w:trHeight w:val="404"/>
        </w:trPr>
        <w:tc>
          <w:tcPr>
            <w:tcW w:w="2457" w:type="dxa"/>
          </w:tcPr>
          <w:p w14:paraId="0DFCD68D" w14:textId="77777777" w:rsidR="00051545" w:rsidRDefault="00051545" w:rsidP="00FD3703">
            <w:pPr>
              <w:rPr>
                <w:rFonts w:ascii="Times New Roman" w:hAnsi="Times New Roman" w:cs="Times New Roman"/>
                <w:sz w:val="28"/>
                <w:szCs w:val="28"/>
              </w:rPr>
            </w:pPr>
          </w:p>
        </w:tc>
        <w:tc>
          <w:tcPr>
            <w:tcW w:w="2457" w:type="dxa"/>
          </w:tcPr>
          <w:p w14:paraId="37BF8BCE" w14:textId="77777777" w:rsidR="00051545" w:rsidRDefault="00051545" w:rsidP="00FD3703">
            <w:pPr>
              <w:rPr>
                <w:rFonts w:ascii="Times New Roman" w:hAnsi="Times New Roman" w:cs="Times New Roman"/>
                <w:sz w:val="28"/>
                <w:szCs w:val="28"/>
              </w:rPr>
            </w:pPr>
          </w:p>
        </w:tc>
        <w:tc>
          <w:tcPr>
            <w:tcW w:w="2457" w:type="dxa"/>
          </w:tcPr>
          <w:p w14:paraId="4A633A99" w14:textId="77777777" w:rsidR="00051545" w:rsidRDefault="00051545" w:rsidP="00FD3703">
            <w:pPr>
              <w:rPr>
                <w:rFonts w:ascii="Times New Roman" w:hAnsi="Times New Roman" w:cs="Times New Roman"/>
                <w:sz w:val="28"/>
                <w:szCs w:val="28"/>
              </w:rPr>
            </w:pPr>
          </w:p>
        </w:tc>
      </w:tr>
      <w:tr w:rsidR="00051545" w14:paraId="6443BD84" w14:textId="77777777" w:rsidTr="00051545">
        <w:trPr>
          <w:trHeight w:val="473"/>
        </w:trPr>
        <w:tc>
          <w:tcPr>
            <w:tcW w:w="2457" w:type="dxa"/>
          </w:tcPr>
          <w:p w14:paraId="35A31E71" w14:textId="77777777" w:rsidR="00051545" w:rsidRDefault="00051545" w:rsidP="00FD3703">
            <w:pPr>
              <w:rPr>
                <w:rFonts w:ascii="Times New Roman" w:hAnsi="Times New Roman" w:cs="Times New Roman"/>
                <w:sz w:val="28"/>
                <w:szCs w:val="28"/>
              </w:rPr>
            </w:pPr>
          </w:p>
        </w:tc>
        <w:tc>
          <w:tcPr>
            <w:tcW w:w="2457" w:type="dxa"/>
          </w:tcPr>
          <w:p w14:paraId="4DD3B1E3" w14:textId="77777777" w:rsidR="00051545" w:rsidRDefault="00051545" w:rsidP="00FD3703">
            <w:pPr>
              <w:rPr>
                <w:rFonts w:ascii="Times New Roman" w:hAnsi="Times New Roman" w:cs="Times New Roman"/>
                <w:sz w:val="28"/>
                <w:szCs w:val="28"/>
              </w:rPr>
            </w:pPr>
          </w:p>
        </w:tc>
        <w:tc>
          <w:tcPr>
            <w:tcW w:w="2457" w:type="dxa"/>
          </w:tcPr>
          <w:p w14:paraId="4D5C2D54" w14:textId="77777777" w:rsidR="00051545" w:rsidRDefault="00051545" w:rsidP="00FD3703">
            <w:pPr>
              <w:rPr>
                <w:rFonts w:ascii="Times New Roman" w:hAnsi="Times New Roman" w:cs="Times New Roman"/>
                <w:sz w:val="28"/>
                <w:szCs w:val="28"/>
              </w:rPr>
            </w:pPr>
          </w:p>
        </w:tc>
      </w:tr>
      <w:tr w:rsidR="00051545" w14:paraId="0B4A62B1" w14:textId="77777777" w:rsidTr="00051545">
        <w:trPr>
          <w:trHeight w:val="404"/>
        </w:trPr>
        <w:tc>
          <w:tcPr>
            <w:tcW w:w="2457" w:type="dxa"/>
          </w:tcPr>
          <w:p w14:paraId="15CA4E2B" w14:textId="77777777" w:rsidR="00051545" w:rsidRDefault="00051545" w:rsidP="00FD3703">
            <w:pPr>
              <w:rPr>
                <w:rFonts w:ascii="Times New Roman" w:hAnsi="Times New Roman" w:cs="Times New Roman"/>
                <w:sz w:val="28"/>
                <w:szCs w:val="28"/>
              </w:rPr>
            </w:pPr>
          </w:p>
        </w:tc>
        <w:tc>
          <w:tcPr>
            <w:tcW w:w="2457" w:type="dxa"/>
          </w:tcPr>
          <w:p w14:paraId="0D25799A" w14:textId="77777777" w:rsidR="00051545" w:rsidRDefault="00051545" w:rsidP="00FD3703">
            <w:pPr>
              <w:rPr>
                <w:rFonts w:ascii="Times New Roman" w:hAnsi="Times New Roman" w:cs="Times New Roman"/>
                <w:sz w:val="28"/>
                <w:szCs w:val="28"/>
              </w:rPr>
            </w:pPr>
          </w:p>
        </w:tc>
        <w:tc>
          <w:tcPr>
            <w:tcW w:w="2457" w:type="dxa"/>
          </w:tcPr>
          <w:p w14:paraId="71B6C256" w14:textId="77777777" w:rsidR="00051545" w:rsidRDefault="00051545" w:rsidP="00FD3703">
            <w:pPr>
              <w:rPr>
                <w:rFonts w:ascii="Times New Roman" w:hAnsi="Times New Roman" w:cs="Times New Roman"/>
                <w:sz w:val="28"/>
                <w:szCs w:val="28"/>
              </w:rPr>
            </w:pPr>
          </w:p>
        </w:tc>
      </w:tr>
      <w:tr w:rsidR="00051545" w14:paraId="2E2AAACD" w14:textId="77777777" w:rsidTr="00051545">
        <w:trPr>
          <w:trHeight w:val="404"/>
        </w:trPr>
        <w:tc>
          <w:tcPr>
            <w:tcW w:w="2457" w:type="dxa"/>
          </w:tcPr>
          <w:p w14:paraId="3FB8E71C" w14:textId="77777777" w:rsidR="00051545" w:rsidRDefault="00051545" w:rsidP="00FD3703">
            <w:pPr>
              <w:rPr>
                <w:rFonts w:ascii="Times New Roman" w:hAnsi="Times New Roman" w:cs="Times New Roman"/>
                <w:sz w:val="28"/>
                <w:szCs w:val="28"/>
              </w:rPr>
            </w:pPr>
          </w:p>
        </w:tc>
        <w:tc>
          <w:tcPr>
            <w:tcW w:w="2457" w:type="dxa"/>
          </w:tcPr>
          <w:p w14:paraId="3386E99A" w14:textId="77777777" w:rsidR="00051545" w:rsidRDefault="00051545" w:rsidP="00FD3703">
            <w:pPr>
              <w:rPr>
                <w:rFonts w:ascii="Times New Roman" w:hAnsi="Times New Roman" w:cs="Times New Roman"/>
                <w:sz w:val="28"/>
                <w:szCs w:val="28"/>
              </w:rPr>
            </w:pPr>
          </w:p>
        </w:tc>
        <w:tc>
          <w:tcPr>
            <w:tcW w:w="2457" w:type="dxa"/>
          </w:tcPr>
          <w:p w14:paraId="59BC76E9" w14:textId="77777777" w:rsidR="00051545" w:rsidRDefault="00051545" w:rsidP="00FD3703">
            <w:pPr>
              <w:rPr>
                <w:rFonts w:ascii="Times New Roman" w:hAnsi="Times New Roman" w:cs="Times New Roman"/>
                <w:sz w:val="28"/>
                <w:szCs w:val="28"/>
              </w:rPr>
            </w:pPr>
          </w:p>
        </w:tc>
      </w:tr>
    </w:tbl>
    <w:p w14:paraId="123E6D11" w14:textId="5624E3BB" w:rsidR="00FB4B28" w:rsidRDefault="00FB4B28" w:rsidP="009539E5">
      <w:pPr>
        <w:rPr>
          <w:rFonts w:ascii="Times New Roman" w:hAnsi="Times New Roman" w:cs="Times New Roman"/>
          <w:b/>
          <w:sz w:val="28"/>
          <w:szCs w:val="28"/>
        </w:rPr>
      </w:pPr>
    </w:p>
    <w:p w14:paraId="6041726B" w14:textId="77777777" w:rsidR="00155394" w:rsidRDefault="00155394" w:rsidP="009539E5">
      <w:pPr>
        <w:rPr>
          <w:rFonts w:ascii="Times New Roman" w:hAnsi="Times New Roman" w:cs="Times New Roman"/>
          <w:b/>
          <w:sz w:val="28"/>
          <w:szCs w:val="28"/>
        </w:rPr>
      </w:pPr>
    </w:p>
    <w:p w14:paraId="35E7525D" w14:textId="15CBA909" w:rsidR="006D01DA" w:rsidRDefault="002F5152" w:rsidP="009539E5">
      <w:pPr>
        <w:rPr>
          <w:rFonts w:ascii="Times New Roman" w:hAnsi="Times New Roman" w:cs="Times New Roman"/>
          <w:b/>
          <w:sz w:val="28"/>
          <w:szCs w:val="28"/>
        </w:rPr>
      </w:pPr>
      <w:r>
        <w:rPr>
          <w:rFonts w:ascii="Times New Roman" w:hAnsi="Times New Roman" w:cs="Times New Roman"/>
          <w:b/>
          <w:sz w:val="28"/>
          <w:szCs w:val="28"/>
        </w:rPr>
        <w:t>POST LAB QUESTIONS</w:t>
      </w:r>
    </w:p>
    <w:p w14:paraId="064F961A" w14:textId="041C6965" w:rsidR="00CA4A4C" w:rsidRPr="00FC258E" w:rsidRDefault="005B1D58" w:rsidP="00CA4A4C">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How do t</w:t>
      </w:r>
      <w:r w:rsidR="00CA4A4C" w:rsidRPr="00FC258E">
        <w:rPr>
          <w:rFonts w:ascii="Times New Roman" w:hAnsi="Times New Roman" w:cs="Times New Roman"/>
          <w:sz w:val="24"/>
          <w:szCs w:val="24"/>
        </w:rPr>
        <w:t>he results from your calibration curves support Beer’s Law?</w:t>
      </w:r>
    </w:p>
    <w:p w14:paraId="363E0E88" w14:textId="77777777" w:rsidR="00CA4A4C" w:rsidRPr="00FC258E" w:rsidRDefault="00CA4A4C" w:rsidP="00CA4A4C">
      <w:pPr>
        <w:rPr>
          <w:rFonts w:ascii="Times New Roman" w:hAnsi="Times New Roman" w:cs="Times New Roman"/>
          <w:sz w:val="24"/>
          <w:szCs w:val="24"/>
        </w:rPr>
      </w:pPr>
    </w:p>
    <w:p w14:paraId="05C03BE5" w14:textId="77777777" w:rsidR="00CA4A4C" w:rsidRDefault="00CA4A4C" w:rsidP="00CA4A4C">
      <w:pPr>
        <w:rPr>
          <w:rFonts w:ascii="Times New Roman" w:hAnsi="Times New Roman" w:cs="Times New Roman"/>
          <w:sz w:val="24"/>
          <w:szCs w:val="24"/>
        </w:rPr>
      </w:pPr>
    </w:p>
    <w:p w14:paraId="3AC6746B" w14:textId="77777777" w:rsidR="00C35054" w:rsidRPr="00FC258E" w:rsidRDefault="00C35054" w:rsidP="00CA4A4C">
      <w:pPr>
        <w:rPr>
          <w:rFonts w:ascii="Times New Roman" w:hAnsi="Times New Roman" w:cs="Times New Roman"/>
          <w:sz w:val="24"/>
          <w:szCs w:val="24"/>
        </w:rPr>
      </w:pPr>
    </w:p>
    <w:p w14:paraId="6A6CF77F" w14:textId="77777777" w:rsidR="00CA4A4C" w:rsidRPr="00FC258E" w:rsidRDefault="00CA4A4C" w:rsidP="00CA4A4C">
      <w:pPr>
        <w:rPr>
          <w:rFonts w:ascii="Times New Roman" w:hAnsi="Times New Roman" w:cs="Times New Roman"/>
          <w:sz w:val="24"/>
          <w:szCs w:val="24"/>
        </w:rPr>
      </w:pPr>
    </w:p>
    <w:p w14:paraId="715FC00A" w14:textId="622B6087" w:rsidR="00CA4A4C" w:rsidRPr="00FC258E" w:rsidRDefault="009617AC" w:rsidP="00CA4A4C">
      <w:pPr>
        <w:pStyle w:val="ListParagraph"/>
        <w:numPr>
          <w:ilvl w:val="0"/>
          <w:numId w:val="10"/>
        </w:numPr>
        <w:rPr>
          <w:rFonts w:ascii="Times New Roman" w:hAnsi="Times New Roman" w:cs="Times New Roman"/>
          <w:sz w:val="24"/>
          <w:szCs w:val="24"/>
        </w:rPr>
      </w:pPr>
      <w:r w:rsidRPr="00FC258E">
        <w:rPr>
          <w:rFonts w:ascii="Times New Roman" w:hAnsi="Times New Roman" w:cs="Times New Roman"/>
          <w:sz w:val="24"/>
          <w:szCs w:val="24"/>
        </w:rPr>
        <w:t xml:space="preserve">Calculate the maximum daily intake of FD&amp;C Blue 1 </w:t>
      </w:r>
      <w:r w:rsidR="003F208E">
        <w:rPr>
          <w:rFonts w:ascii="Times New Roman" w:hAnsi="Times New Roman" w:cs="Times New Roman"/>
          <w:sz w:val="24"/>
          <w:szCs w:val="24"/>
        </w:rPr>
        <w:t>for a person weighing 84kg</w:t>
      </w:r>
      <w:r w:rsidRPr="00FC258E">
        <w:rPr>
          <w:rFonts w:ascii="Times New Roman" w:hAnsi="Times New Roman" w:cs="Times New Roman"/>
          <w:sz w:val="24"/>
          <w:szCs w:val="24"/>
        </w:rPr>
        <w:t xml:space="preserve">.  Calculate how many liters of one of the commercial beverages tested </w:t>
      </w:r>
      <w:r w:rsidR="003F208E">
        <w:rPr>
          <w:rFonts w:ascii="Times New Roman" w:hAnsi="Times New Roman" w:cs="Times New Roman"/>
          <w:sz w:val="24"/>
          <w:szCs w:val="24"/>
        </w:rPr>
        <w:t xml:space="preserve">he/she </w:t>
      </w:r>
      <w:r w:rsidRPr="00FC258E">
        <w:rPr>
          <w:rFonts w:ascii="Times New Roman" w:hAnsi="Times New Roman" w:cs="Times New Roman"/>
          <w:sz w:val="24"/>
          <w:szCs w:val="24"/>
        </w:rPr>
        <w:t>would need to drink to go beyond the maximum amount.</w:t>
      </w:r>
    </w:p>
    <w:p w14:paraId="015737F9" w14:textId="77777777" w:rsidR="00936C04" w:rsidRDefault="00936C04" w:rsidP="00936C04">
      <w:pPr>
        <w:rPr>
          <w:rFonts w:ascii="Times New Roman" w:hAnsi="Times New Roman" w:cs="Times New Roman"/>
          <w:sz w:val="24"/>
          <w:szCs w:val="24"/>
        </w:rPr>
      </w:pPr>
    </w:p>
    <w:p w14:paraId="0A0AF426" w14:textId="77777777" w:rsidR="00C35054" w:rsidRPr="00FC258E" w:rsidRDefault="00C35054" w:rsidP="00936C04">
      <w:pPr>
        <w:rPr>
          <w:rFonts w:ascii="Times New Roman" w:hAnsi="Times New Roman" w:cs="Times New Roman"/>
          <w:sz w:val="24"/>
          <w:szCs w:val="24"/>
        </w:rPr>
      </w:pPr>
    </w:p>
    <w:p w14:paraId="19580D42" w14:textId="77777777" w:rsidR="00936C04" w:rsidRPr="00FC258E" w:rsidRDefault="00936C04" w:rsidP="00936C04">
      <w:pPr>
        <w:rPr>
          <w:rFonts w:ascii="Times New Roman" w:hAnsi="Times New Roman" w:cs="Times New Roman"/>
          <w:sz w:val="24"/>
          <w:szCs w:val="24"/>
        </w:rPr>
      </w:pPr>
    </w:p>
    <w:p w14:paraId="620161D5" w14:textId="77777777" w:rsidR="00936C04" w:rsidRDefault="00936C04" w:rsidP="00936C04">
      <w:pPr>
        <w:pStyle w:val="ListParagraph"/>
        <w:numPr>
          <w:ilvl w:val="0"/>
          <w:numId w:val="10"/>
        </w:numPr>
        <w:rPr>
          <w:rFonts w:ascii="Times New Roman" w:hAnsi="Times New Roman" w:cs="Times New Roman"/>
          <w:sz w:val="24"/>
          <w:szCs w:val="24"/>
        </w:rPr>
      </w:pPr>
      <w:r w:rsidRPr="00FC258E">
        <w:rPr>
          <w:rFonts w:ascii="Times New Roman" w:hAnsi="Times New Roman" w:cs="Times New Roman"/>
          <w:sz w:val="24"/>
          <w:szCs w:val="24"/>
        </w:rPr>
        <w:lastRenderedPageBreak/>
        <w:t xml:space="preserve"> How did the concentrations of phycocyanin and FD&amp;C Blue 1 compare in the commercial products?</w:t>
      </w:r>
    </w:p>
    <w:p w14:paraId="6A1325CE" w14:textId="77777777" w:rsidR="00FC258E" w:rsidRDefault="00FC258E" w:rsidP="00FC258E">
      <w:pPr>
        <w:rPr>
          <w:rFonts w:ascii="Times New Roman" w:hAnsi="Times New Roman" w:cs="Times New Roman"/>
          <w:sz w:val="24"/>
          <w:szCs w:val="24"/>
        </w:rPr>
      </w:pPr>
    </w:p>
    <w:p w14:paraId="7B9E5295" w14:textId="77777777" w:rsidR="00FC258E" w:rsidRDefault="00FC258E" w:rsidP="00FC258E">
      <w:pPr>
        <w:rPr>
          <w:rFonts w:ascii="Times New Roman" w:hAnsi="Times New Roman" w:cs="Times New Roman"/>
          <w:sz w:val="24"/>
          <w:szCs w:val="24"/>
        </w:rPr>
      </w:pPr>
    </w:p>
    <w:p w14:paraId="03D31CE9" w14:textId="77777777" w:rsidR="00FC258E" w:rsidRDefault="00FC258E" w:rsidP="00FC258E">
      <w:pPr>
        <w:rPr>
          <w:rFonts w:ascii="Times New Roman" w:hAnsi="Times New Roman" w:cs="Times New Roman"/>
          <w:sz w:val="24"/>
          <w:szCs w:val="24"/>
        </w:rPr>
      </w:pPr>
    </w:p>
    <w:p w14:paraId="5508D702" w14:textId="77777777" w:rsidR="00FC258E" w:rsidRDefault="00FC258E" w:rsidP="00FC258E">
      <w:pPr>
        <w:rPr>
          <w:rFonts w:ascii="Times New Roman" w:hAnsi="Times New Roman" w:cs="Times New Roman"/>
          <w:sz w:val="24"/>
          <w:szCs w:val="24"/>
        </w:rPr>
      </w:pPr>
    </w:p>
    <w:p w14:paraId="4F2D42B0" w14:textId="77777777" w:rsidR="00FC258E" w:rsidRPr="00FC258E" w:rsidRDefault="00FC258E" w:rsidP="00FC258E">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 xml:space="preserve"> For the commercial products using spirulina, did all of the products produce fluorescence data?  If not, provide an explanation.</w:t>
      </w:r>
    </w:p>
    <w:p w14:paraId="16644769" w14:textId="77777777" w:rsidR="005A0BAE" w:rsidRDefault="005A0BAE" w:rsidP="005A0BAE">
      <w:pPr>
        <w:rPr>
          <w:rFonts w:ascii="Times New Roman" w:hAnsi="Times New Roman" w:cs="Times New Roman"/>
          <w:sz w:val="24"/>
          <w:szCs w:val="24"/>
        </w:rPr>
      </w:pPr>
    </w:p>
    <w:p w14:paraId="20144915" w14:textId="77777777" w:rsidR="005A0BAE" w:rsidRDefault="005A0BAE" w:rsidP="005A0BAE">
      <w:pPr>
        <w:rPr>
          <w:rFonts w:ascii="Times New Roman" w:hAnsi="Times New Roman" w:cs="Times New Roman"/>
          <w:sz w:val="24"/>
          <w:szCs w:val="24"/>
        </w:rPr>
      </w:pPr>
    </w:p>
    <w:p w14:paraId="45447E79" w14:textId="77777777" w:rsidR="005A0BAE" w:rsidRDefault="005A0BAE" w:rsidP="005A0BAE">
      <w:pPr>
        <w:rPr>
          <w:rFonts w:ascii="Times New Roman" w:hAnsi="Times New Roman" w:cs="Times New Roman"/>
          <w:sz w:val="24"/>
          <w:szCs w:val="24"/>
        </w:rPr>
      </w:pPr>
    </w:p>
    <w:p w14:paraId="6FB4CB9C" w14:textId="77777777" w:rsidR="005A0BAE" w:rsidRDefault="005A0BAE" w:rsidP="005A0BAE">
      <w:pPr>
        <w:rPr>
          <w:rFonts w:ascii="Times New Roman" w:hAnsi="Times New Roman" w:cs="Times New Roman"/>
          <w:sz w:val="24"/>
          <w:szCs w:val="24"/>
        </w:rPr>
      </w:pPr>
    </w:p>
    <w:p w14:paraId="05F40FD8" w14:textId="49CF6BE1" w:rsidR="005A0BAE" w:rsidRDefault="005A0BAE" w:rsidP="005A0BAE">
      <w:pPr>
        <w:rPr>
          <w:rFonts w:ascii="Times New Roman" w:hAnsi="Times New Roman" w:cs="Times New Roman"/>
          <w:sz w:val="24"/>
          <w:szCs w:val="24"/>
        </w:rPr>
      </w:pPr>
    </w:p>
    <w:p w14:paraId="356A7DFE" w14:textId="77777777" w:rsidR="00155394" w:rsidRDefault="00155394" w:rsidP="005A0BAE">
      <w:pPr>
        <w:rPr>
          <w:rFonts w:ascii="Times New Roman" w:hAnsi="Times New Roman" w:cs="Times New Roman"/>
          <w:sz w:val="24"/>
          <w:szCs w:val="24"/>
        </w:rPr>
      </w:pPr>
    </w:p>
    <w:p w14:paraId="7F1081CB" w14:textId="77777777" w:rsidR="005A0BAE" w:rsidRDefault="005A0BAE" w:rsidP="005A0BAE">
      <w:pPr>
        <w:rPr>
          <w:rFonts w:ascii="Times New Roman" w:hAnsi="Times New Roman" w:cs="Times New Roman"/>
          <w:sz w:val="24"/>
          <w:szCs w:val="24"/>
        </w:rPr>
      </w:pPr>
    </w:p>
    <w:p w14:paraId="37504F05" w14:textId="77777777" w:rsidR="00C35054" w:rsidRDefault="00C35054" w:rsidP="005A0BAE">
      <w:pPr>
        <w:rPr>
          <w:rFonts w:ascii="Times New Roman" w:hAnsi="Times New Roman" w:cs="Times New Roman"/>
          <w:b/>
          <w:sz w:val="28"/>
          <w:szCs w:val="28"/>
        </w:rPr>
      </w:pPr>
    </w:p>
    <w:p w14:paraId="1EF4397A" w14:textId="77777777" w:rsidR="00135D09" w:rsidRDefault="005A0BAE" w:rsidP="005A0BAE">
      <w:pPr>
        <w:rPr>
          <w:rFonts w:ascii="Times New Roman" w:hAnsi="Times New Roman" w:cs="Times New Roman"/>
          <w:b/>
          <w:sz w:val="28"/>
          <w:szCs w:val="28"/>
        </w:rPr>
      </w:pPr>
      <w:r>
        <w:rPr>
          <w:rFonts w:ascii="Times New Roman" w:hAnsi="Times New Roman" w:cs="Times New Roman"/>
          <w:b/>
          <w:sz w:val="28"/>
          <w:szCs w:val="28"/>
        </w:rPr>
        <w:t>INSTRUCTOR’S NOTES</w:t>
      </w:r>
    </w:p>
    <w:p w14:paraId="1A4DBBD0" w14:textId="77777777" w:rsidR="002F5152" w:rsidRDefault="005A0BAE" w:rsidP="005A0BAE">
      <w:pPr>
        <w:rPr>
          <w:rFonts w:ascii="Times New Roman" w:hAnsi="Times New Roman" w:cs="Times New Roman"/>
          <w:sz w:val="24"/>
          <w:szCs w:val="24"/>
        </w:rPr>
      </w:pPr>
      <w:r>
        <w:rPr>
          <w:rFonts w:ascii="Times New Roman" w:hAnsi="Times New Roman" w:cs="Times New Roman"/>
          <w:sz w:val="24"/>
          <w:szCs w:val="24"/>
        </w:rPr>
        <w:t>The Phycocyanin standard used to develop this experiment was purchased from Fischer Scientific and was manufactured by TCI Chemicals</w:t>
      </w:r>
    </w:p>
    <w:p w14:paraId="332AE0C5" w14:textId="77777777" w:rsidR="005A0BAE" w:rsidRDefault="005A0BAE" w:rsidP="005A0BAE">
      <w:pPr>
        <w:rPr>
          <w:rFonts w:ascii="Times New Roman" w:hAnsi="Times New Roman" w:cs="Times New Roman"/>
          <w:sz w:val="24"/>
          <w:szCs w:val="24"/>
        </w:rPr>
      </w:pPr>
      <w:r>
        <w:rPr>
          <w:rFonts w:ascii="Times New Roman" w:hAnsi="Times New Roman" w:cs="Times New Roman"/>
          <w:sz w:val="24"/>
          <w:szCs w:val="24"/>
        </w:rPr>
        <w:t>The FD&amp;C Blue 1 standard used to develop this experiment was purchased from Fischer Scientific and was manufactured by Spectrum Chemical</w:t>
      </w:r>
    </w:p>
    <w:p w14:paraId="0EFDC6FA" w14:textId="77777777" w:rsidR="00135D09" w:rsidRDefault="00135D09" w:rsidP="005A0BAE">
      <w:pPr>
        <w:rPr>
          <w:rFonts w:ascii="Times New Roman" w:hAnsi="Times New Roman" w:cs="Times New Roman"/>
          <w:sz w:val="24"/>
          <w:szCs w:val="24"/>
        </w:rPr>
      </w:pPr>
      <w:r>
        <w:rPr>
          <w:rFonts w:ascii="Times New Roman" w:hAnsi="Times New Roman" w:cs="Times New Roman"/>
          <w:sz w:val="24"/>
          <w:szCs w:val="24"/>
        </w:rPr>
        <w:t>Each dye standard is very intensely colored.  It is recommended to use gloves and a lab coat when working with them.</w:t>
      </w:r>
    </w:p>
    <w:p w14:paraId="38C71D64" w14:textId="77777777" w:rsidR="005A0BAE" w:rsidRDefault="005A0BAE" w:rsidP="005A0BAE">
      <w:pPr>
        <w:rPr>
          <w:rFonts w:ascii="Times New Roman" w:hAnsi="Times New Roman" w:cs="Times New Roman"/>
          <w:sz w:val="24"/>
          <w:szCs w:val="24"/>
        </w:rPr>
      </w:pPr>
      <w:r>
        <w:rPr>
          <w:rFonts w:ascii="Times New Roman" w:hAnsi="Times New Roman" w:cs="Times New Roman"/>
          <w:sz w:val="24"/>
          <w:szCs w:val="24"/>
        </w:rPr>
        <w:t xml:space="preserve">The UV-VIS spectrophotometer used to develop this experiment was purchased from Vernier Software and Technology.  The model used was a </w:t>
      </w:r>
      <w:r w:rsidR="00F822D3">
        <w:rPr>
          <w:rFonts w:ascii="Times New Roman" w:hAnsi="Times New Roman" w:cs="Times New Roman"/>
          <w:sz w:val="24"/>
          <w:szCs w:val="24"/>
        </w:rPr>
        <w:t xml:space="preserve">Go Direct </w:t>
      </w:r>
      <w:proofErr w:type="spellStart"/>
      <w:r w:rsidR="00F822D3">
        <w:rPr>
          <w:rFonts w:ascii="Times New Roman" w:hAnsi="Times New Roman" w:cs="Times New Roman"/>
          <w:sz w:val="24"/>
          <w:szCs w:val="24"/>
        </w:rPr>
        <w:t>Spectrovis</w:t>
      </w:r>
      <w:proofErr w:type="spellEnd"/>
      <w:r w:rsidR="00F822D3">
        <w:rPr>
          <w:rFonts w:ascii="Times New Roman" w:hAnsi="Times New Roman" w:cs="Times New Roman"/>
          <w:sz w:val="24"/>
          <w:szCs w:val="24"/>
        </w:rPr>
        <w:t xml:space="preserve"> Plus</w:t>
      </w:r>
    </w:p>
    <w:p w14:paraId="49BF647D" w14:textId="77777777" w:rsidR="00F822D3" w:rsidRDefault="00F822D3"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Commercial products tested in this experiment were:</w:t>
      </w:r>
    </w:p>
    <w:p w14:paraId="4E7EDD1C" w14:textId="77777777" w:rsidR="00F822D3" w:rsidRDefault="00F822D3"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McCormick Nature’s Inspiration Sky Blue Powdered Food Coloring with Spirulina</w:t>
      </w:r>
    </w:p>
    <w:p w14:paraId="73F562DF" w14:textId="77777777" w:rsidR="00F822D3" w:rsidRDefault="00F822D3"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Color Kitchen Food Coloring Powder Blue with Spirulina</w:t>
      </w:r>
    </w:p>
    <w:p w14:paraId="27DEEDD7" w14:textId="77777777" w:rsidR="00F822D3" w:rsidRDefault="00F822D3"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India Tree Liquid Food Coloring-Blue with Spirulina</w:t>
      </w:r>
    </w:p>
    <w:p w14:paraId="2E570914" w14:textId="77777777" w:rsidR="00F822D3" w:rsidRDefault="00C5002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Great Value Gel Food Colors</w:t>
      </w:r>
    </w:p>
    <w:p w14:paraId="5C04120A" w14:textId="77777777" w:rsidR="00C5002F" w:rsidRDefault="00C5002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Betty Crocker Gel Food Color Classic Colors-Blue</w:t>
      </w:r>
    </w:p>
    <w:p w14:paraId="2334F84E" w14:textId="77777777" w:rsidR="00C5002F" w:rsidRDefault="00C5002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McCormi</w:t>
      </w:r>
      <w:r w:rsidR="009773C2">
        <w:rPr>
          <w:rFonts w:ascii="Times New Roman" w:hAnsi="Times New Roman" w:cs="Times New Roman"/>
          <w:sz w:val="24"/>
          <w:szCs w:val="24"/>
        </w:rPr>
        <w:t>ck N</w:t>
      </w:r>
      <w:r>
        <w:rPr>
          <w:rFonts w:ascii="Times New Roman" w:hAnsi="Times New Roman" w:cs="Times New Roman"/>
          <w:sz w:val="24"/>
          <w:szCs w:val="24"/>
        </w:rPr>
        <w:t>eon Food Color and Egg Dye-Blue</w:t>
      </w:r>
    </w:p>
    <w:p w14:paraId="422686AD" w14:textId="77777777" w:rsidR="005C6EBF" w:rsidRDefault="005C6EB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Mountain Dew Rise Berry Blitz</w:t>
      </w:r>
    </w:p>
    <w:p w14:paraId="5B09797B" w14:textId="77777777" w:rsidR="005C6EBF" w:rsidRDefault="005C6EB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Gatorade Arctic</w:t>
      </w:r>
    </w:p>
    <w:p w14:paraId="15864D56" w14:textId="77777777" w:rsidR="005C6EBF" w:rsidRDefault="005C6EB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Powerade Berry Blast</w:t>
      </w:r>
    </w:p>
    <w:p w14:paraId="5C519410" w14:textId="77777777" w:rsidR="005C6EBF" w:rsidRDefault="005C6EBF" w:rsidP="0036241D">
      <w:pPr>
        <w:spacing w:after="0" w:line="240" w:lineRule="auto"/>
        <w:rPr>
          <w:rFonts w:ascii="Times New Roman" w:hAnsi="Times New Roman" w:cs="Times New Roman"/>
          <w:sz w:val="24"/>
          <w:szCs w:val="24"/>
        </w:rPr>
      </w:pPr>
      <w:r>
        <w:rPr>
          <w:rFonts w:ascii="Times New Roman" w:hAnsi="Times New Roman" w:cs="Times New Roman"/>
          <w:sz w:val="24"/>
          <w:szCs w:val="24"/>
        </w:rPr>
        <w:t>Sunkist Berry Lemonade</w:t>
      </w:r>
    </w:p>
    <w:p w14:paraId="40AA1004" w14:textId="77777777" w:rsidR="005C6EBF" w:rsidRDefault="005C6EBF" w:rsidP="0036241D">
      <w:pPr>
        <w:spacing w:after="0" w:line="240" w:lineRule="auto"/>
        <w:rPr>
          <w:rFonts w:ascii="Times New Roman" w:hAnsi="Times New Roman" w:cs="Times New Roman"/>
          <w:sz w:val="24"/>
          <w:szCs w:val="24"/>
        </w:rPr>
      </w:pPr>
    </w:p>
    <w:p w14:paraId="57353A00" w14:textId="77777777" w:rsidR="005C6EBF" w:rsidRDefault="005C6EBF" w:rsidP="0036241D">
      <w:pPr>
        <w:spacing w:after="0" w:line="240" w:lineRule="auto"/>
        <w:rPr>
          <w:rFonts w:ascii="Times New Roman" w:hAnsi="Times New Roman" w:cs="Times New Roman"/>
          <w:sz w:val="24"/>
          <w:szCs w:val="24"/>
        </w:rPr>
      </w:pPr>
    </w:p>
    <w:p w14:paraId="2FFEF5F5" w14:textId="77777777" w:rsidR="005C6EBF" w:rsidRDefault="005C6EBF" w:rsidP="0036241D">
      <w:pPr>
        <w:spacing w:after="0" w:line="240" w:lineRule="auto"/>
        <w:rPr>
          <w:rFonts w:ascii="Times New Roman" w:hAnsi="Times New Roman" w:cs="Times New Roman"/>
          <w:sz w:val="24"/>
          <w:szCs w:val="24"/>
        </w:rPr>
      </w:pPr>
    </w:p>
    <w:p w14:paraId="0D3970E6" w14:textId="77777777" w:rsidR="00D91915" w:rsidRDefault="006B6517" w:rsidP="00D91915">
      <w:pPr>
        <w:rPr>
          <w:rFonts w:ascii="Times New Roman" w:hAnsi="Times New Roman" w:cs="Times New Roman"/>
          <w:b/>
          <w:sz w:val="28"/>
          <w:szCs w:val="28"/>
        </w:rPr>
      </w:pPr>
      <w:r>
        <w:rPr>
          <w:rFonts w:ascii="Times New Roman" w:hAnsi="Times New Roman" w:cs="Times New Roman"/>
          <w:b/>
          <w:sz w:val="28"/>
          <w:szCs w:val="28"/>
        </w:rPr>
        <w:t>REFERENCES</w:t>
      </w:r>
      <w:r w:rsidR="00C56D27">
        <w:rPr>
          <w:rFonts w:ascii="Times New Roman" w:hAnsi="Times New Roman" w:cs="Times New Roman"/>
          <w:b/>
          <w:sz w:val="28"/>
          <w:szCs w:val="28"/>
        </w:rPr>
        <w:t>:</w:t>
      </w:r>
    </w:p>
    <w:p w14:paraId="3F489C52" w14:textId="5A93EC5C" w:rsidR="00D91915" w:rsidRPr="00B77690" w:rsidRDefault="00D91915" w:rsidP="00D91915">
      <w:pPr>
        <w:pStyle w:val="ListParagraph"/>
        <w:numPr>
          <w:ilvl w:val="0"/>
          <w:numId w:val="11"/>
        </w:numPr>
        <w:rPr>
          <w:rFonts w:ascii="Times New Roman" w:hAnsi="Times New Roman" w:cs="Times New Roman"/>
          <w:b/>
          <w:sz w:val="28"/>
          <w:szCs w:val="28"/>
        </w:rPr>
      </w:pPr>
      <w:proofErr w:type="spellStart"/>
      <w:r w:rsidRPr="00D91915">
        <w:rPr>
          <w:rFonts w:ascii="Times New Roman" w:eastAsia="Times New Roman" w:hAnsi="Times New Roman" w:cs="Times New Roman"/>
          <w:sz w:val="24"/>
          <w:szCs w:val="24"/>
        </w:rPr>
        <w:t>Kobylewski</w:t>
      </w:r>
      <w:proofErr w:type="spellEnd"/>
      <w:r w:rsidRPr="00D91915">
        <w:rPr>
          <w:rFonts w:ascii="Times New Roman" w:eastAsia="Times New Roman" w:hAnsi="Times New Roman" w:cs="Times New Roman"/>
          <w:sz w:val="24"/>
          <w:szCs w:val="24"/>
        </w:rPr>
        <w:t xml:space="preserve">, Sarah, Jacobson, Michael, “Food Dyes a Rainbow of Risks”, Center for Science in the Public Interest, </w:t>
      </w:r>
      <w:r w:rsidRPr="00D91915">
        <w:rPr>
          <w:rFonts w:ascii="Times New Roman" w:eastAsia="Times New Roman" w:hAnsi="Times New Roman" w:cs="Times New Roman"/>
          <w:b/>
          <w:sz w:val="24"/>
          <w:szCs w:val="24"/>
        </w:rPr>
        <w:t xml:space="preserve">2010, </w:t>
      </w:r>
      <w:r w:rsidRPr="00D91915">
        <w:rPr>
          <w:rFonts w:ascii="Times New Roman" w:eastAsia="Times New Roman" w:hAnsi="Times New Roman" w:cs="Times New Roman"/>
          <w:sz w:val="24"/>
          <w:szCs w:val="24"/>
        </w:rPr>
        <w:t>1-58</w:t>
      </w:r>
    </w:p>
    <w:p w14:paraId="77DF7AFB" w14:textId="6CE5D1AE" w:rsidR="00B77690" w:rsidRPr="00B77690" w:rsidRDefault="00D95D0F" w:rsidP="00B77690">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hyperlink r:id="rId10" w:history="1">
        <w:r w:rsidR="00B77690" w:rsidRPr="00ED4097">
          <w:rPr>
            <w:rStyle w:val="Hyperlink"/>
            <w:rFonts w:ascii="Times New Roman" w:eastAsia="Times New Roman" w:hAnsi="Times New Roman" w:cs="Times New Roman"/>
            <w:sz w:val="24"/>
            <w:szCs w:val="24"/>
          </w:rPr>
          <w:t>https://www.ncbi.nlm.nih.gov/pmc/articles/PMC3136577/</w:t>
        </w:r>
      </w:hyperlink>
    </w:p>
    <w:p w14:paraId="08A44AED" w14:textId="77777777" w:rsidR="006B6517" w:rsidRPr="00C56D27" w:rsidRDefault="00A315F1" w:rsidP="00D91915">
      <w:pPr>
        <w:pStyle w:val="ListParagraph"/>
        <w:numPr>
          <w:ilvl w:val="0"/>
          <w:numId w:val="11"/>
        </w:numPr>
        <w:rPr>
          <w:rFonts w:ascii="Times New Roman" w:hAnsi="Times New Roman" w:cs="Times New Roman"/>
          <w:sz w:val="24"/>
          <w:szCs w:val="24"/>
        </w:rPr>
      </w:pPr>
      <w:r w:rsidRPr="00C56D27">
        <w:rPr>
          <w:rFonts w:ascii="Times New Roman" w:hAnsi="Times New Roman" w:cs="Times New Roman"/>
          <w:sz w:val="24"/>
          <w:szCs w:val="24"/>
        </w:rPr>
        <w:t xml:space="preserve">Bowen, Robert, Hartung, Richard, and </w:t>
      </w:r>
      <w:proofErr w:type="spellStart"/>
      <w:r w:rsidRPr="00C56D27">
        <w:rPr>
          <w:rFonts w:ascii="Times New Roman" w:hAnsi="Times New Roman" w:cs="Times New Roman"/>
          <w:sz w:val="24"/>
          <w:szCs w:val="24"/>
        </w:rPr>
        <w:t>Gindt</w:t>
      </w:r>
      <w:proofErr w:type="spellEnd"/>
      <w:r w:rsidRPr="00C56D27">
        <w:rPr>
          <w:rFonts w:ascii="Times New Roman" w:hAnsi="Times New Roman" w:cs="Times New Roman"/>
          <w:sz w:val="24"/>
          <w:szCs w:val="24"/>
        </w:rPr>
        <w:t xml:space="preserve">, Yvonne, “A Simple Protein Purification and </w:t>
      </w:r>
      <w:r w:rsidR="00C56D27" w:rsidRPr="00C56D27">
        <w:rPr>
          <w:rFonts w:ascii="Times New Roman" w:hAnsi="Times New Roman" w:cs="Times New Roman"/>
          <w:sz w:val="24"/>
          <w:szCs w:val="24"/>
        </w:rPr>
        <w:t>F</w:t>
      </w:r>
      <w:r w:rsidRPr="00C56D27">
        <w:rPr>
          <w:rFonts w:ascii="Times New Roman" w:hAnsi="Times New Roman" w:cs="Times New Roman"/>
          <w:sz w:val="24"/>
          <w:szCs w:val="24"/>
        </w:rPr>
        <w:t xml:space="preserve">olding Experiment for General Chemistry Laboratory”, </w:t>
      </w:r>
      <w:r w:rsidR="00C56D27" w:rsidRPr="00C56D27">
        <w:rPr>
          <w:rFonts w:ascii="Times New Roman" w:hAnsi="Times New Roman" w:cs="Times New Roman"/>
          <w:i/>
          <w:sz w:val="24"/>
          <w:szCs w:val="24"/>
        </w:rPr>
        <w:t xml:space="preserve">J. Chem. Ed., </w:t>
      </w:r>
      <w:r w:rsidR="00C56D27" w:rsidRPr="00C56D27">
        <w:rPr>
          <w:rFonts w:ascii="Times New Roman" w:hAnsi="Times New Roman" w:cs="Times New Roman"/>
          <w:b/>
          <w:sz w:val="24"/>
          <w:szCs w:val="24"/>
        </w:rPr>
        <w:t xml:space="preserve">2000, </w:t>
      </w:r>
      <w:r w:rsidR="00C56D27" w:rsidRPr="00C56D27">
        <w:rPr>
          <w:rFonts w:ascii="Times New Roman" w:hAnsi="Times New Roman" w:cs="Times New Roman"/>
          <w:sz w:val="24"/>
          <w:szCs w:val="24"/>
        </w:rPr>
        <w:t>77, 1456-1457.</w:t>
      </w:r>
    </w:p>
    <w:p w14:paraId="21DB1A2D" w14:textId="77777777" w:rsidR="00C56D27" w:rsidRPr="00C56D27" w:rsidRDefault="00D95D0F"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hyperlink r:id="rId11" w:history="1">
        <w:r w:rsidR="00C56D27" w:rsidRPr="00C56D27">
          <w:rPr>
            <w:rFonts w:ascii="Times New Roman" w:eastAsia="Times New Roman" w:hAnsi="Times New Roman" w:cs="Times New Roman"/>
            <w:color w:val="0000FF"/>
            <w:sz w:val="24"/>
            <w:szCs w:val="24"/>
            <w:u w:val="single"/>
          </w:rPr>
          <w:t>http://cen.acs.org/articles/92/i6/New-Naturals.html</w:t>
        </w:r>
      </w:hyperlink>
    </w:p>
    <w:p w14:paraId="6D87ED0A" w14:textId="77777777" w:rsidR="00C56D27" w:rsidRPr="00C56D27" w:rsidRDefault="00D95D0F"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hyperlink r:id="rId12" w:tgtFrame="_blank" w:history="1">
        <w:r w:rsidR="00C56D27" w:rsidRPr="00C56D27">
          <w:rPr>
            <w:rFonts w:ascii="Times New Roman" w:eastAsia="Times New Roman" w:hAnsi="Times New Roman" w:cs="Times New Roman"/>
            <w:color w:val="0000FF"/>
            <w:sz w:val="24"/>
            <w:szCs w:val="24"/>
            <w:u w:val="single"/>
          </w:rPr>
          <w:t>http://cen.acs.org/articles/92/i6/Choices-Natural-Colors.html</w:t>
        </w:r>
      </w:hyperlink>
    </w:p>
    <w:p w14:paraId="129D776C" w14:textId="77777777" w:rsidR="00C56D27" w:rsidRPr="00C56D27" w:rsidRDefault="00D95D0F"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hyperlink r:id="rId13" w:tgtFrame="_blank" w:history="1">
        <w:r w:rsidR="00C56D27" w:rsidRPr="00C56D27">
          <w:rPr>
            <w:rFonts w:ascii="Times New Roman" w:eastAsia="Times New Roman" w:hAnsi="Times New Roman" w:cs="Times New Roman"/>
            <w:color w:val="0000FF"/>
            <w:sz w:val="24"/>
            <w:szCs w:val="24"/>
            <w:u w:val="single"/>
          </w:rPr>
          <w:t>http://ir.mccormick.com/phoenix.zhtml?c=65454&amp;p=RssLanding&amp;cat=news&amp;id=2179623</w:t>
        </w:r>
      </w:hyperlink>
      <w:r w:rsidR="00C56D27" w:rsidRPr="00C56D27">
        <w:rPr>
          <w:rFonts w:ascii="Times New Roman" w:eastAsia="Times New Roman" w:hAnsi="Times New Roman" w:cs="Times New Roman"/>
          <w:sz w:val="24"/>
          <w:szCs w:val="24"/>
        </w:rPr>
        <w:t> </w:t>
      </w:r>
    </w:p>
    <w:p w14:paraId="3DFB152B" w14:textId="77777777" w:rsidR="00C56D27" w:rsidRPr="00C56D27" w:rsidRDefault="00C56D27"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proofErr w:type="spellStart"/>
      <w:r w:rsidRPr="00C56D27">
        <w:rPr>
          <w:rFonts w:ascii="Times New Roman" w:eastAsia="Times New Roman" w:hAnsi="Times New Roman" w:cs="Times New Roman"/>
          <w:sz w:val="24"/>
          <w:szCs w:val="24"/>
        </w:rPr>
        <w:t>Gelagutashvili</w:t>
      </w:r>
      <w:proofErr w:type="spellEnd"/>
      <w:r w:rsidRPr="00C56D27">
        <w:rPr>
          <w:rFonts w:ascii="Times New Roman" w:eastAsia="Times New Roman" w:hAnsi="Times New Roman" w:cs="Times New Roman"/>
          <w:sz w:val="24"/>
          <w:szCs w:val="24"/>
        </w:rPr>
        <w:t xml:space="preserve">, E.; </w:t>
      </w:r>
      <w:r w:rsidRPr="00C56D27">
        <w:rPr>
          <w:rFonts w:ascii="Times New Roman" w:eastAsia="Times New Roman" w:hAnsi="Times New Roman" w:cs="Times New Roman"/>
          <w:i/>
          <w:iCs/>
          <w:sz w:val="24"/>
          <w:szCs w:val="24"/>
        </w:rPr>
        <w:t>American Journal of Biomedical and Life Sciences</w:t>
      </w:r>
      <w:r w:rsidRPr="00C56D27">
        <w:rPr>
          <w:rFonts w:ascii="Times New Roman" w:eastAsia="Times New Roman" w:hAnsi="Times New Roman" w:cs="Times New Roman"/>
          <w:sz w:val="24"/>
          <w:szCs w:val="24"/>
        </w:rPr>
        <w:t xml:space="preserve"> </w:t>
      </w:r>
      <w:r w:rsidRPr="00C56D27">
        <w:rPr>
          <w:rFonts w:ascii="Times New Roman" w:eastAsia="Times New Roman" w:hAnsi="Times New Roman" w:cs="Times New Roman"/>
          <w:b/>
          <w:bCs/>
          <w:sz w:val="24"/>
          <w:szCs w:val="24"/>
        </w:rPr>
        <w:t>2013</w:t>
      </w:r>
      <w:r w:rsidRPr="00C56D27">
        <w:rPr>
          <w:rFonts w:ascii="Times New Roman" w:eastAsia="Times New Roman" w:hAnsi="Times New Roman" w:cs="Times New Roman"/>
          <w:sz w:val="24"/>
          <w:szCs w:val="24"/>
        </w:rPr>
        <w:t xml:space="preserve">; </w:t>
      </w:r>
      <w:r w:rsidRPr="00C56D27">
        <w:rPr>
          <w:rFonts w:ascii="Times New Roman" w:eastAsia="Times New Roman" w:hAnsi="Times New Roman" w:cs="Times New Roman"/>
          <w:i/>
          <w:iCs/>
          <w:sz w:val="24"/>
          <w:szCs w:val="24"/>
        </w:rPr>
        <w:t>1</w:t>
      </w:r>
      <w:r w:rsidRPr="00C56D27">
        <w:rPr>
          <w:rFonts w:ascii="Times New Roman" w:eastAsia="Times New Roman" w:hAnsi="Times New Roman" w:cs="Times New Roman"/>
          <w:sz w:val="24"/>
          <w:szCs w:val="24"/>
        </w:rPr>
        <w:t xml:space="preserve">, 12-16. </w:t>
      </w:r>
    </w:p>
    <w:p w14:paraId="6467EF88" w14:textId="77777777" w:rsidR="00C56D27" w:rsidRPr="00C56D27" w:rsidRDefault="00C56D27"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C56D27">
        <w:rPr>
          <w:rFonts w:ascii="Times New Roman" w:eastAsia="Times New Roman" w:hAnsi="Times New Roman" w:cs="Times New Roman"/>
          <w:sz w:val="24"/>
          <w:szCs w:val="24"/>
        </w:rPr>
        <w:t xml:space="preserve">Taylor, A. T. S.; Feller, S. E. </w:t>
      </w:r>
      <w:r w:rsidRPr="00C56D27">
        <w:rPr>
          <w:rFonts w:ascii="Times New Roman" w:eastAsia="Times New Roman" w:hAnsi="Times New Roman" w:cs="Times New Roman"/>
          <w:i/>
          <w:iCs/>
          <w:sz w:val="24"/>
          <w:szCs w:val="24"/>
        </w:rPr>
        <w:t>J. Chem. Educ.</w:t>
      </w:r>
      <w:r w:rsidRPr="00C56D27">
        <w:rPr>
          <w:rFonts w:ascii="Times New Roman" w:eastAsia="Times New Roman" w:hAnsi="Times New Roman" w:cs="Times New Roman"/>
          <w:sz w:val="24"/>
          <w:szCs w:val="24"/>
        </w:rPr>
        <w:t xml:space="preserve"> </w:t>
      </w:r>
      <w:r w:rsidRPr="00C56D27">
        <w:rPr>
          <w:rFonts w:ascii="Times New Roman" w:eastAsia="Times New Roman" w:hAnsi="Times New Roman" w:cs="Times New Roman"/>
          <w:b/>
          <w:bCs/>
          <w:sz w:val="24"/>
          <w:szCs w:val="24"/>
        </w:rPr>
        <w:t>2002</w:t>
      </w:r>
      <w:r w:rsidRPr="00C56D27">
        <w:rPr>
          <w:rFonts w:ascii="Times New Roman" w:eastAsia="Times New Roman" w:hAnsi="Times New Roman" w:cs="Times New Roman"/>
          <w:sz w:val="24"/>
          <w:szCs w:val="24"/>
        </w:rPr>
        <w:t xml:space="preserve">, </w:t>
      </w:r>
      <w:r w:rsidRPr="00C56D27">
        <w:rPr>
          <w:rFonts w:ascii="Times New Roman" w:eastAsia="Times New Roman" w:hAnsi="Times New Roman" w:cs="Times New Roman"/>
          <w:i/>
          <w:iCs/>
          <w:sz w:val="24"/>
          <w:szCs w:val="24"/>
        </w:rPr>
        <w:t>79</w:t>
      </w:r>
      <w:r w:rsidRPr="00C56D27">
        <w:rPr>
          <w:rFonts w:ascii="Times New Roman" w:eastAsia="Times New Roman" w:hAnsi="Times New Roman" w:cs="Times New Roman"/>
          <w:sz w:val="24"/>
          <w:szCs w:val="24"/>
        </w:rPr>
        <w:t>, 1467 – 1470.</w:t>
      </w:r>
    </w:p>
    <w:p w14:paraId="025D173E" w14:textId="77777777" w:rsidR="00AE1162" w:rsidRDefault="00C56D27"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C56D27">
        <w:rPr>
          <w:rFonts w:ascii="Times New Roman" w:eastAsia="Times New Roman" w:hAnsi="Times New Roman" w:cs="Times New Roman"/>
          <w:sz w:val="24"/>
          <w:szCs w:val="24"/>
        </w:rPr>
        <w:t xml:space="preserve">Suresh, M.; Mishra, S. K.; Mishra, S.; Das, A. </w:t>
      </w:r>
      <w:r w:rsidRPr="00C56D27">
        <w:rPr>
          <w:rFonts w:ascii="Times New Roman" w:eastAsia="Times New Roman" w:hAnsi="Times New Roman" w:cs="Times New Roman"/>
          <w:i/>
          <w:iCs/>
          <w:sz w:val="24"/>
          <w:szCs w:val="24"/>
        </w:rPr>
        <w:t xml:space="preserve">Chem. </w:t>
      </w:r>
      <w:proofErr w:type="spellStart"/>
      <w:r w:rsidRPr="00C56D27">
        <w:rPr>
          <w:rFonts w:ascii="Times New Roman" w:eastAsia="Times New Roman" w:hAnsi="Times New Roman" w:cs="Times New Roman"/>
          <w:i/>
          <w:iCs/>
          <w:sz w:val="24"/>
          <w:szCs w:val="24"/>
        </w:rPr>
        <w:t>Commun</w:t>
      </w:r>
      <w:proofErr w:type="spellEnd"/>
      <w:r w:rsidRPr="00C56D27">
        <w:rPr>
          <w:rFonts w:ascii="Times New Roman" w:eastAsia="Times New Roman" w:hAnsi="Times New Roman" w:cs="Times New Roman"/>
          <w:i/>
          <w:iCs/>
          <w:sz w:val="24"/>
          <w:szCs w:val="24"/>
        </w:rPr>
        <w:t>.</w:t>
      </w:r>
      <w:r w:rsidRPr="00C56D27">
        <w:rPr>
          <w:rFonts w:ascii="Times New Roman" w:eastAsia="Times New Roman" w:hAnsi="Times New Roman" w:cs="Times New Roman"/>
          <w:sz w:val="24"/>
          <w:szCs w:val="24"/>
        </w:rPr>
        <w:t xml:space="preserve">, </w:t>
      </w:r>
      <w:r w:rsidRPr="00C56D27">
        <w:rPr>
          <w:rFonts w:ascii="Times New Roman" w:eastAsia="Times New Roman" w:hAnsi="Times New Roman" w:cs="Times New Roman"/>
          <w:b/>
          <w:bCs/>
          <w:sz w:val="24"/>
          <w:szCs w:val="24"/>
        </w:rPr>
        <w:t>2009</w:t>
      </w:r>
      <w:r w:rsidRPr="00C56D27">
        <w:rPr>
          <w:rFonts w:ascii="Times New Roman" w:eastAsia="Times New Roman" w:hAnsi="Times New Roman" w:cs="Times New Roman"/>
          <w:sz w:val="24"/>
          <w:szCs w:val="24"/>
        </w:rPr>
        <w:t>, 2496–2498</w:t>
      </w:r>
    </w:p>
    <w:p w14:paraId="4851490A" w14:textId="77777777" w:rsidR="00AE1162" w:rsidRDefault="00D95D0F"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hyperlink r:id="rId14" w:history="1">
        <w:r w:rsidR="00AE1162" w:rsidRPr="00B3605C">
          <w:rPr>
            <w:rStyle w:val="Hyperlink"/>
            <w:rFonts w:ascii="Times New Roman" w:eastAsia="Times New Roman" w:hAnsi="Times New Roman" w:cs="Times New Roman"/>
            <w:sz w:val="24"/>
            <w:szCs w:val="24"/>
          </w:rPr>
          <w:t>https://www.acs.org/content/acs/en/education/resources/highschool/chemmatters/past-issues/2015-2016/october-2015/food-colorings.html</w:t>
        </w:r>
      </w:hyperlink>
    </w:p>
    <w:p w14:paraId="52D26A2A" w14:textId="77777777" w:rsidR="00AE1162" w:rsidRDefault="00C60887"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Seghiri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Rajaa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Kharbach</w:t>
      </w:r>
      <w:proofErr w:type="spellEnd"/>
      <w:r>
        <w:rPr>
          <w:rFonts w:ascii="Times New Roman" w:eastAsia="Times New Roman" w:hAnsi="Times New Roman" w:cs="Times New Roman"/>
          <w:sz w:val="24"/>
          <w:szCs w:val="24"/>
        </w:rPr>
        <w:t xml:space="preserve">, Mourad, </w:t>
      </w:r>
      <w:proofErr w:type="spellStart"/>
      <w:r>
        <w:rPr>
          <w:rFonts w:ascii="Times New Roman" w:eastAsia="Times New Roman" w:hAnsi="Times New Roman" w:cs="Times New Roman"/>
          <w:sz w:val="24"/>
          <w:szCs w:val="24"/>
        </w:rPr>
        <w:t>Essamri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Azzouz</w:t>
      </w:r>
      <w:proofErr w:type="spellEnd"/>
      <w:r>
        <w:rPr>
          <w:rFonts w:ascii="Times New Roman" w:eastAsia="Times New Roman" w:hAnsi="Times New Roman" w:cs="Times New Roman"/>
          <w:sz w:val="24"/>
          <w:szCs w:val="24"/>
        </w:rPr>
        <w:t>, “</w:t>
      </w:r>
      <w:r w:rsidRPr="00C60887">
        <w:rPr>
          <w:rFonts w:ascii="Times New Roman" w:eastAsia="Times New Roman" w:hAnsi="Times New Roman" w:cs="Times New Roman"/>
          <w:sz w:val="24"/>
          <w:szCs w:val="24"/>
        </w:rPr>
        <w:t>Functional Composition, Nutritional Properties, and Biological Activities of Moroccan Spirulina Microalga</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J. Food Quality, </w:t>
      </w:r>
      <w:r>
        <w:rPr>
          <w:rFonts w:ascii="Times New Roman" w:eastAsia="Times New Roman" w:hAnsi="Times New Roman" w:cs="Times New Roman"/>
          <w:b/>
          <w:sz w:val="24"/>
          <w:szCs w:val="24"/>
        </w:rPr>
        <w:t>2019</w:t>
      </w:r>
      <w:r>
        <w:rPr>
          <w:rFonts w:ascii="Times New Roman" w:eastAsia="Times New Roman" w:hAnsi="Times New Roman" w:cs="Times New Roman"/>
          <w:sz w:val="24"/>
          <w:szCs w:val="24"/>
        </w:rPr>
        <w:t xml:space="preserve">, </w:t>
      </w:r>
      <w:r w:rsidRPr="00C60887">
        <w:rPr>
          <w:rFonts w:ascii="Times New Roman" w:eastAsia="Times New Roman" w:hAnsi="Times New Roman" w:cs="Times New Roman"/>
          <w:sz w:val="24"/>
          <w:szCs w:val="24"/>
        </w:rPr>
        <w:t>Article ID 3707219</w:t>
      </w:r>
      <w:r>
        <w:rPr>
          <w:rFonts w:ascii="Times New Roman" w:eastAsia="Times New Roman" w:hAnsi="Times New Roman" w:cs="Times New Roman"/>
          <w:sz w:val="24"/>
          <w:szCs w:val="24"/>
        </w:rPr>
        <w:t>, 1-11.</w:t>
      </w:r>
    </w:p>
    <w:p w14:paraId="6D3FB5C8" w14:textId="77777777" w:rsidR="00C60887" w:rsidRDefault="00C60887"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Potera</w:t>
      </w:r>
      <w:proofErr w:type="spellEnd"/>
      <w:r>
        <w:rPr>
          <w:rFonts w:ascii="Times New Roman" w:eastAsia="Times New Roman" w:hAnsi="Times New Roman" w:cs="Times New Roman"/>
          <w:sz w:val="24"/>
          <w:szCs w:val="24"/>
        </w:rPr>
        <w:t xml:space="preserve">, Carol, “The Artificial Food Dye Blues,” </w:t>
      </w:r>
      <w:r>
        <w:rPr>
          <w:rFonts w:ascii="Times New Roman" w:eastAsia="Times New Roman" w:hAnsi="Times New Roman" w:cs="Times New Roman"/>
          <w:i/>
          <w:sz w:val="24"/>
          <w:szCs w:val="24"/>
        </w:rPr>
        <w:t xml:space="preserve">Environmental Health </w:t>
      </w:r>
      <w:proofErr w:type="spellStart"/>
      <w:r>
        <w:rPr>
          <w:rFonts w:ascii="Times New Roman" w:eastAsia="Times New Roman" w:hAnsi="Times New Roman" w:cs="Times New Roman"/>
          <w:i/>
          <w:sz w:val="24"/>
          <w:szCs w:val="24"/>
        </w:rPr>
        <w:t>Perpectives</w:t>
      </w:r>
      <w:proofErr w:type="spellEnd"/>
      <w:r>
        <w:rPr>
          <w:rFonts w:ascii="Times New Roman" w:eastAsia="Times New Roman" w:hAnsi="Times New Roman" w:cs="Times New Roman"/>
          <w:i/>
          <w:sz w:val="24"/>
          <w:szCs w:val="24"/>
        </w:rPr>
        <w:t xml:space="preserve">, </w:t>
      </w:r>
      <w:r>
        <w:rPr>
          <w:rFonts w:ascii="Times New Roman" w:eastAsia="Times New Roman" w:hAnsi="Times New Roman" w:cs="Times New Roman"/>
          <w:b/>
          <w:sz w:val="24"/>
          <w:szCs w:val="24"/>
        </w:rPr>
        <w:t>2010</w:t>
      </w:r>
      <w:r>
        <w:rPr>
          <w:rFonts w:ascii="Times New Roman" w:eastAsia="Times New Roman" w:hAnsi="Times New Roman" w:cs="Times New Roman"/>
          <w:sz w:val="24"/>
          <w:szCs w:val="24"/>
        </w:rPr>
        <w:t>, 118, 428.</w:t>
      </w:r>
    </w:p>
    <w:p w14:paraId="402DA268" w14:textId="77777777" w:rsidR="009773C2" w:rsidRDefault="009773C2"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Hage</w:t>
      </w:r>
      <w:proofErr w:type="spellEnd"/>
      <w:r>
        <w:rPr>
          <w:rFonts w:ascii="Times New Roman" w:eastAsia="Times New Roman" w:hAnsi="Times New Roman" w:cs="Times New Roman"/>
          <w:sz w:val="24"/>
          <w:szCs w:val="24"/>
        </w:rPr>
        <w:t xml:space="preserve">, David, Carr, James, </w:t>
      </w:r>
      <w:r>
        <w:rPr>
          <w:rFonts w:ascii="Times New Roman" w:eastAsia="Times New Roman" w:hAnsi="Times New Roman" w:cs="Times New Roman"/>
          <w:i/>
          <w:sz w:val="24"/>
          <w:szCs w:val="24"/>
        </w:rPr>
        <w:t>Analytical Chemistry and Quantitative Analysis</w:t>
      </w:r>
      <w:r>
        <w:rPr>
          <w:rFonts w:ascii="Times New Roman" w:eastAsia="Times New Roman" w:hAnsi="Times New Roman" w:cs="Times New Roman"/>
          <w:sz w:val="24"/>
          <w:szCs w:val="24"/>
        </w:rPr>
        <w:t xml:space="preserve">, Pearson, Ch. 16-17, </w:t>
      </w:r>
      <w:r w:rsidRPr="009773C2">
        <w:rPr>
          <w:rFonts w:ascii="Times New Roman" w:eastAsia="Times New Roman" w:hAnsi="Times New Roman" w:cs="Times New Roman"/>
          <w:sz w:val="24"/>
          <w:szCs w:val="24"/>
        </w:rPr>
        <w:t>2011</w:t>
      </w:r>
      <w:r>
        <w:rPr>
          <w:rFonts w:ascii="Times New Roman" w:eastAsia="Times New Roman" w:hAnsi="Times New Roman" w:cs="Times New Roman"/>
          <w:sz w:val="24"/>
          <w:szCs w:val="24"/>
        </w:rPr>
        <w:t xml:space="preserve">, </w:t>
      </w:r>
      <w:r w:rsidRPr="009773C2">
        <w:rPr>
          <w:rFonts w:ascii="Times New Roman" w:eastAsia="Times New Roman" w:hAnsi="Times New Roman" w:cs="Times New Roman"/>
          <w:sz w:val="24"/>
          <w:szCs w:val="24"/>
        </w:rPr>
        <w:t>405</w:t>
      </w:r>
      <w:r>
        <w:rPr>
          <w:rFonts w:ascii="Times New Roman" w:eastAsia="Times New Roman" w:hAnsi="Times New Roman" w:cs="Times New Roman"/>
          <w:sz w:val="24"/>
          <w:szCs w:val="24"/>
        </w:rPr>
        <w:t>-452.</w:t>
      </w:r>
    </w:p>
    <w:p w14:paraId="31BC4739" w14:textId="77777777" w:rsidR="009773C2" w:rsidRDefault="009773C2"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Harris, Daniel, Lucy, Charles, </w:t>
      </w:r>
      <w:r>
        <w:rPr>
          <w:rFonts w:ascii="Times New Roman" w:eastAsia="Times New Roman" w:hAnsi="Times New Roman" w:cs="Times New Roman"/>
          <w:i/>
          <w:sz w:val="24"/>
          <w:szCs w:val="24"/>
        </w:rPr>
        <w:t>Quantitative Chemical Analysis</w:t>
      </w:r>
      <w:r>
        <w:rPr>
          <w:rFonts w:ascii="Times New Roman" w:eastAsia="Times New Roman" w:hAnsi="Times New Roman" w:cs="Times New Roman"/>
          <w:sz w:val="24"/>
          <w:szCs w:val="24"/>
        </w:rPr>
        <w:t>, Macmillan Learning, 10</w:t>
      </w:r>
      <w:r w:rsidRPr="009773C2">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Ed, Ch. 18, </w:t>
      </w:r>
      <w:r>
        <w:rPr>
          <w:rFonts w:ascii="Times New Roman" w:eastAsia="Times New Roman" w:hAnsi="Times New Roman" w:cs="Times New Roman"/>
          <w:b/>
          <w:sz w:val="24"/>
          <w:szCs w:val="24"/>
        </w:rPr>
        <w:t>2020</w:t>
      </w:r>
      <w:r>
        <w:rPr>
          <w:rFonts w:ascii="Times New Roman" w:eastAsia="Times New Roman" w:hAnsi="Times New Roman" w:cs="Times New Roman"/>
          <w:sz w:val="24"/>
          <w:szCs w:val="24"/>
        </w:rPr>
        <w:t>, 443-463.</w:t>
      </w:r>
    </w:p>
    <w:p w14:paraId="1F052E93" w14:textId="77777777" w:rsidR="00161F50" w:rsidRDefault="00161F50" w:rsidP="00D91915">
      <w:pPr>
        <w:pStyle w:val="ListParagraph"/>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161F50">
        <w:rPr>
          <w:rFonts w:ascii="Times New Roman" w:eastAsia="Times New Roman" w:hAnsi="Times New Roman" w:cs="Times New Roman"/>
          <w:sz w:val="24"/>
          <w:szCs w:val="24"/>
        </w:rPr>
        <w:t xml:space="preserve">By </w:t>
      </w:r>
      <w:proofErr w:type="spellStart"/>
      <w:r w:rsidRPr="00161F50">
        <w:rPr>
          <w:rFonts w:ascii="Times New Roman" w:eastAsia="Times New Roman" w:hAnsi="Times New Roman" w:cs="Times New Roman"/>
          <w:sz w:val="24"/>
          <w:szCs w:val="24"/>
        </w:rPr>
        <w:t>NadirSH</w:t>
      </w:r>
      <w:proofErr w:type="spellEnd"/>
      <w:r w:rsidRPr="00161F50">
        <w:rPr>
          <w:rFonts w:ascii="Times New Roman" w:eastAsia="Times New Roman" w:hAnsi="Times New Roman" w:cs="Times New Roman"/>
          <w:sz w:val="24"/>
          <w:szCs w:val="24"/>
        </w:rPr>
        <w:t xml:space="preserve"> - Own work, Public Domain, </w:t>
      </w:r>
      <w:hyperlink r:id="rId15" w:history="1">
        <w:r w:rsidRPr="00B3605C">
          <w:rPr>
            <w:rStyle w:val="Hyperlink"/>
            <w:rFonts w:ascii="Times New Roman" w:eastAsia="Times New Roman" w:hAnsi="Times New Roman" w:cs="Times New Roman"/>
            <w:sz w:val="24"/>
            <w:szCs w:val="24"/>
          </w:rPr>
          <w:t>https://commons.wikimedia.org/w/index.php?curid=86201465</w:t>
        </w:r>
      </w:hyperlink>
    </w:p>
    <w:p w14:paraId="24D88137" w14:textId="77777777" w:rsidR="00736A0E" w:rsidRPr="00F33174" w:rsidRDefault="00D95D0F" w:rsidP="00D91915">
      <w:pPr>
        <w:pStyle w:val="ListParagraph"/>
        <w:numPr>
          <w:ilvl w:val="0"/>
          <w:numId w:val="11"/>
        </w:numPr>
        <w:spacing w:before="100" w:beforeAutospacing="1" w:after="100" w:afterAutospacing="1" w:line="240" w:lineRule="auto"/>
        <w:rPr>
          <w:rStyle w:val="Hyperlink"/>
          <w:rFonts w:ascii="Times New Roman" w:eastAsia="Times New Roman" w:hAnsi="Times New Roman" w:cs="Times New Roman"/>
          <w:color w:val="auto"/>
          <w:sz w:val="24"/>
          <w:szCs w:val="24"/>
          <w:u w:val="none"/>
        </w:rPr>
      </w:pPr>
      <w:hyperlink r:id="rId16" w:history="1">
        <w:r w:rsidR="00736A0E" w:rsidRPr="00B3605C">
          <w:rPr>
            <w:rStyle w:val="Hyperlink"/>
            <w:rFonts w:ascii="Times New Roman" w:eastAsia="Times New Roman" w:hAnsi="Times New Roman" w:cs="Times New Roman"/>
            <w:sz w:val="24"/>
            <w:szCs w:val="24"/>
          </w:rPr>
          <w:t>https://www.chemedx.org/blog/chemical-investigations-mccormicks-color-nature-food-colors-part-1-sky-blue</w:t>
        </w:r>
      </w:hyperlink>
    </w:p>
    <w:p w14:paraId="13F076B4" w14:textId="77777777" w:rsidR="00F33174" w:rsidRDefault="00F33174" w:rsidP="00F33174">
      <w:pPr>
        <w:pStyle w:val="ListParagraph"/>
        <w:spacing w:before="100" w:beforeAutospacing="1" w:after="100" w:afterAutospacing="1" w:line="240" w:lineRule="auto"/>
        <w:rPr>
          <w:rFonts w:ascii="Times New Roman" w:eastAsia="Times New Roman" w:hAnsi="Times New Roman" w:cs="Times New Roman"/>
          <w:sz w:val="24"/>
          <w:szCs w:val="24"/>
        </w:rPr>
      </w:pPr>
    </w:p>
    <w:p w14:paraId="0B068434" w14:textId="77777777" w:rsidR="00736A0E" w:rsidRDefault="00736A0E" w:rsidP="00736A0E">
      <w:pPr>
        <w:pStyle w:val="ListParagraph"/>
        <w:spacing w:before="100" w:beforeAutospacing="1" w:after="100" w:afterAutospacing="1" w:line="240" w:lineRule="auto"/>
        <w:rPr>
          <w:rFonts w:ascii="Times New Roman" w:eastAsia="Times New Roman" w:hAnsi="Times New Roman" w:cs="Times New Roman"/>
          <w:sz w:val="24"/>
          <w:szCs w:val="24"/>
        </w:rPr>
      </w:pPr>
    </w:p>
    <w:p w14:paraId="140A63D5" w14:textId="77777777" w:rsidR="00161F50" w:rsidRPr="00161F50" w:rsidRDefault="00161F50" w:rsidP="00161F50">
      <w:pPr>
        <w:spacing w:before="100" w:beforeAutospacing="1" w:after="100" w:afterAutospacing="1" w:line="240" w:lineRule="auto"/>
        <w:rPr>
          <w:rFonts w:ascii="Times New Roman" w:eastAsia="Times New Roman" w:hAnsi="Times New Roman" w:cs="Times New Roman"/>
          <w:sz w:val="24"/>
          <w:szCs w:val="24"/>
        </w:rPr>
      </w:pPr>
    </w:p>
    <w:p w14:paraId="6DA4AAE8" w14:textId="77777777" w:rsidR="00C56D27" w:rsidRPr="00C56D27" w:rsidRDefault="00C56D27" w:rsidP="00C56D27">
      <w:pPr>
        <w:rPr>
          <w:rFonts w:ascii="Times New Roman" w:hAnsi="Times New Roman" w:cs="Times New Roman"/>
          <w:sz w:val="24"/>
          <w:szCs w:val="24"/>
        </w:rPr>
      </w:pPr>
    </w:p>
    <w:sectPr w:rsidR="00C56D27" w:rsidRPr="00C56D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B6236"/>
    <w:multiLevelType w:val="hybridMultilevel"/>
    <w:tmpl w:val="E8246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C75CE"/>
    <w:multiLevelType w:val="hybridMultilevel"/>
    <w:tmpl w:val="08CCC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F67A5"/>
    <w:multiLevelType w:val="hybridMultilevel"/>
    <w:tmpl w:val="A1641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172BF"/>
    <w:multiLevelType w:val="hybridMultilevel"/>
    <w:tmpl w:val="F56CE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559FB"/>
    <w:multiLevelType w:val="hybridMultilevel"/>
    <w:tmpl w:val="8A84774A"/>
    <w:lvl w:ilvl="0" w:tplc="DA0A2EF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B51AD2"/>
    <w:multiLevelType w:val="hybridMultilevel"/>
    <w:tmpl w:val="67CEC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C04768"/>
    <w:multiLevelType w:val="hybridMultilevel"/>
    <w:tmpl w:val="1B643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244735"/>
    <w:multiLevelType w:val="hybridMultilevel"/>
    <w:tmpl w:val="3E246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893567"/>
    <w:multiLevelType w:val="hybridMultilevel"/>
    <w:tmpl w:val="F8CE7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293290"/>
    <w:multiLevelType w:val="hybridMultilevel"/>
    <w:tmpl w:val="61161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3F42AC"/>
    <w:multiLevelType w:val="hybridMultilevel"/>
    <w:tmpl w:val="429838F6"/>
    <w:lvl w:ilvl="0" w:tplc="9C0AAAA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BE42141"/>
    <w:multiLevelType w:val="hybridMultilevel"/>
    <w:tmpl w:val="3E246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2"/>
  </w:num>
  <w:num w:numId="5">
    <w:abstractNumId w:val="6"/>
  </w:num>
  <w:num w:numId="6">
    <w:abstractNumId w:val="7"/>
  </w:num>
  <w:num w:numId="7">
    <w:abstractNumId w:val="11"/>
  </w:num>
  <w:num w:numId="8">
    <w:abstractNumId w:val="5"/>
  </w:num>
  <w:num w:numId="9">
    <w:abstractNumId w:val="0"/>
  </w:num>
  <w:num w:numId="10">
    <w:abstractNumId w:val="1"/>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7F8"/>
    <w:rsid w:val="00007C71"/>
    <w:rsid w:val="00044BCC"/>
    <w:rsid w:val="00051545"/>
    <w:rsid w:val="00075837"/>
    <w:rsid w:val="00076FF0"/>
    <w:rsid w:val="0008332B"/>
    <w:rsid w:val="00087C28"/>
    <w:rsid w:val="00093333"/>
    <w:rsid w:val="000943CE"/>
    <w:rsid w:val="000A1053"/>
    <w:rsid w:val="000D2756"/>
    <w:rsid w:val="00103A67"/>
    <w:rsid w:val="00135D09"/>
    <w:rsid w:val="00142BD8"/>
    <w:rsid w:val="00155394"/>
    <w:rsid w:val="00161F50"/>
    <w:rsid w:val="00170C5A"/>
    <w:rsid w:val="00180423"/>
    <w:rsid w:val="001850FB"/>
    <w:rsid w:val="00185390"/>
    <w:rsid w:val="001C2D68"/>
    <w:rsid w:val="001F4B18"/>
    <w:rsid w:val="00282E5B"/>
    <w:rsid w:val="00285BE7"/>
    <w:rsid w:val="0029526A"/>
    <w:rsid w:val="002C383D"/>
    <w:rsid w:val="002F5152"/>
    <w:rsid w:val="002F6DD0"/>
    <w:rsid w:val="003212C6"/>
    <w:rsid w:val="00333749"/>
    <w:rsid w:val="0036241D"/>
    <w:rsid w:val="00362CEE"/>
    <w:rsid w:val="003779FE"/>
    <w:rsid w:val="00391512"/>
    <w:rsid w:val="003F208E"/>
    <w:rsid w:val="004038B4"/>
    <w:rsid w:val="004622F3"/>
    <w:rsid w:val="004E17F8"/>
    <w:rsid w:val="00525D75"/>
    <w:rsid w:val="005644D8"/>
    <w:rsid w:val="00575F56"/>
    <w:rsid w:val="005A0BAE"/>
    <w:rsid w:val="005A1C8E"/>
    <w:rsid w:val="005B1D58"/>
    <w:rsid w:val="005C6EBF"/>
    <w:rsid w:val="005E6D4A"/>
    <w:rsid w:val="00636981"/>
    <w:rsid w:val="006444C8"/>
    <w:rsid w:val="0065597F"/>
    <w:rsid w:val="00660B92"/>
    <w:rsid w:val="006B543C"/>
    <w:rsid w:val="006B6517"/>
    <w:rsid w:val="006D01DA"/>
    <w:rsid w:val="006D500E"/>
    <w:rsid w:val="006E5AC5"/>
    <w:rsid w:val="00707833"/>
    <w:rsid w:val="0071485F"/>
    <w:rsid w:val="007232B3"/>
    <w:rsid w:val="007253FE"/>
    <w:rsid w:val="00727C74"/>
    <w:rsid w:val="00736A0E"/>
    <w:rsid w:val="00760B59"/>
    <w:rsid w:val="00794C15"/>
    <w:rsid w:val="007A3DDF"/>
    <w:rsid w:val="00867222"/>
    <w:rsid w:val="00891423"/>
    <w:rsid w:val="008A1AC9"/>
    <w:rsid w:val="008E70E6"/>
    <w:rsid w:val="009232E7"/>
    <w:rsid w:val="00936C04"/>
    <w:rsid w:val="009539E5"/>
    <w:rsid w:val="009617AC"/>
    <w:rsid w:val="00966893"/>
    <w:rsid w:val="009773C2"/>
    <w:rsid w:val="009D004C"/>
    <w:rsid w:val="009D080E"/>
    <w:rsid w:val="00A0026F"/>
    <w:rsid w:val="00A315F1"/>
    <w:rsid w:val="00A52524"/>
    <w:rsid w:val="00A57630"/>
    <w:rsid w:val="00A86776"/>
    <w:rsid w:val="00AC114D"/>
    <w:rsid w:val="00AD2983"/>
    <w:rsid w:val="00AE1162"/>
    <w:rsid w:val="00B4136B"/>
    <w:rsid w:val="00B77690"/>
    <w:rsid w:val="00B94705"/>
    <w:rsid w:val="00BD00FC"/>
    <w:rsid w:val="00BE1E78"/>
    <w:rsid w:val="00BF0E42"/>
    <w:rsid w:val="00C22E66"/>
    <w:rsid w:val="00C35054"/>
    <w:rsid w:val="00C5002F"/>
    <w:rsid w:val="00C56D27"/>
    <w:rsid w:val="00C60887"/>
    <w:rsid w:val="00C60DC0"/>
    <w:rsid w:val="00C962CA"/>
    <w:rsid w:val="00C96A2A"/>
    <w:rsid w:val="00CA4A4C"/>
    <w:rsid w:val="00CC731D"/>
    <w:rsid w:val="00CF0DB5"/>
    <w:rsid w:val="00D11B28"/>
    <w:rsid w:val="00D21BD4"/>
    <w:rsid w:val="00D32BD0"/>
    <w:rsid w:val="00D44D1A"/>
    <w:rsid w:val="00D45D4E"/>
    <w:rsid w:val="00D70711"/>
    <w:rsid w:val="00D91915"/>
    <w:rsid w:val="00D9559C"/>
    <w:rsid w:val="00D959B4"/>
    <w:rsid w:val="00D95D0F"/>
    <w:rsid w:val="00E15E34"/>
    <w:rsid w:val="00E2136F"/>
    <w:rsid w:val="00E40427"/>
    <w:rsid w:val="00E40610"/>
    <w:rsid w:val="00E54878"/>
    <w:rsid w:val="00E82DA2"/>
    <w:rsid w:val="00E93044"/>
    <w:rsid w:val="00E94F20"/>
    <w:rsid w:val="00EC40E9"/>
    <w:rsid w:val="00ED5717"/>
    <w:rsid w:val="00EF79C3"/>
    <w:rsid w:val="00F11D6B"/>
    <w:rsid w:val="00F33174"/>
    <w:rsid w:val="00F40812"/>
    <w:rsid w:val="00F42C1E"/>
    <w:rsid w:val="00F46C01"/>
    <w:rsid w:val="00F822D3"/>
    <w:rsid w:val="00FB4B28"/>
    <w:rsid w:val="00FC258E"/>
    <w:rsid w:val="00FD7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AF206"/>
  <w15:chartTrackingRefBased/>
  <w15:docId w15:val="{AAA5DD1A-B1A4-49E6-96A8-6A92474D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50FB"/>
    <w:pPr>
      <w:ind w:left="720"/>
      <w:contextualSpacing/>
    </w:pPr>
  </w:style>
  <w:style w:type="table" w:styleId="TableGrid">
    <w:name w:val="Table Grid"/>
    <w:basedOn w:val="TableNormal"/>
    <w:uiPriority w:val="39"/>
    <w:rsid w:val="00180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E1162"/>
    <w:rPr>
      <w:color w:val="0563C1" w:themeColor="hyperlink"/>
      <w:u w:val="single"/>
    </w:rPr>
  </w:style>
  <w:style w:type="character" w:styleId="PlaceholderText">
    <w:name w:val="Placeholder Text"/>
    <w:basedOn w:val="DefaultParagraphFont"/>
    <w:uiPriority w:val="99"/>
    <w:semiHidden/>
    <w:rsid w:val="00F42C1E"/>
    <w:rPr>
      <w:color w:val="808080"/>
    </w:rPr>
  </w:style>
  <w:style w:type="character" w:styleId="CommentReference">
    <w:name w:val="annotation reference"/>
    <w:basedOn w:val="DefaultParagraphFont"/>
    <w:uiPriority w:val="99"/>
    <w:semiHidden/>
    <w:unhideWhenUsed/>
    <w:rsid w:val="00C962CA"/>
    <w:rPr>
      <w:sz w:val="16"/>
      <w:szCs w:val="16"/>
    </w:rPr>
  </w:style>
  <w:style w:type="paragraph" w:styleId="CommentText">
    <w:name w:val="annotation text"/>
    <w:basedOn w:val="Normal"/>
    <w:link w:val="CommentTextChar"/>
    <w:uiPriority w:val="99"/>
    <w:unhideWhenUsed/>
    <w:rsid w:val="00C962CA"/>
    <w:pPr>
      <w:spacing w:line="240" w:lineRule="auto"/>
    </w:pPr>
    <w:rPr>
      <w:sz w:val="20"/>
      <w:szCs w:val="20"/>
    </w:rPr>
  </w:style>
  <w:style w:type="character" w:customStyle="1" w:styleId="CommentTextChar">
    <w:name w:val="Comment Text Char"/>
    <w:basedOn w:val="DefaultParagraphFont"/>
    <w:link w:val="CommentText"/>
    <w:uiPriority w:val="99"/>
    <w:rsid w:val="00C962CA"/>
    <w:rPr>
      <w:sz w:val="20"/>
      <w:szCs w:val="20"/>
    </w:rPr>
  </w:style>
  <w:style w:type="paragraph" w:styleId="CommentSubject">
    <w:name w:val="annotation subject"/>
    <w:basedOn w:val="CommentText"/>
    <w:next w:val="CommentText"/>
    <w:link w:val="CommentSubjectChar"/>
    <w:uiPriority w:val="99"/>
    <w:semiHidden/>
    <w:unhideWhenUsed/>
    <w:rsid w:val="00C962CA"/>
    <w:rPr>
      <w:b/>
      <w:bCs/>
    </w:rPr>
  </w:style>
  <w:style w:type="character" w:customStyle="1" w:styleId="CommentSubjectChar">
    <w:name w:val="Comment Subject Char"/>
    <w:basedOn w:val="CommentTextChar"/>
    <w:link w:val="CommentSubject"/>
    <w:uiPriority w:val="99"/>
    <w:semiHidden/>
    <w:rsid w:val="00C962CA"/>
    <w:rPr>
      <w:b/>
      <w:bCs/>
      <w:sz w:val="20"/>
      <w:szCs w:val="20"/>
    </w:rPr>
  </w:style>
  <w:style w:type="paragraph" w:styleId="BalloonText">
    <w:name w:val="Balloon Text"/>
    <w:basedOn w:val="Normal"/>
    <w:link w:val="BalloonTextChar"/>
    <w:uiPriority w:val="99"/>
    <w:semiHidden/>
    <w:unhideWhenUsed/>
    <w:rsid w:val="00A576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630"/>
    <w:rPr>
      <w:rFonts w:ascii="Segoe UI" w:hAnsi="Segoe UI" w:cs="Segoe UI"/>
      <w:sz w:val="18"/>
      <w:szCs w:val="18"/>
    </w:rPr>
  </w:style>
  <w:style w:type="paragraph" w:customStyle="1" w:styleId="paragraph">
    <w:name w:val="paragraph"/>
    <w:basedOn w:val="Normal"/>
    <w:rsid w:val="00093333"/>
    <w:pPr>
      <w:spacing w:after="0" w:line="240" w:lineRule="auto"/>
    </w:pPr>
    <w:rPr>
      <w:rFonts w:ascii="Calibri" w:hAnsi="Calibri" w:cs="Calibri"/>
    </w:rPr>
  </w:style>
  <w:style w:type="character" w:customStyle="1" w:styleId="normaltextrun">
    <w:name w:val="normaltextrun"/>
    <w:basedOn w:val="DefaultParagraphFont"/>
    <w:rsid w:val="00093333"/>
  </w:style>
  <w:style w:type="character" w:customStyle="1" w:styleId="eop">
    <w:name w:val="eop"/>
    <w:basedOn w:val="DefaultParagraphFont"/>
    <w:rsid w:val="0009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53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ir.mccormick.com/phoenix.zhtml?c=65454&amp;p=RssLanding&amp;cat=news&amp;id=2179623"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image" Target="media/image2.png"/><Relationship Id="rId12" Type="http://schemas.openxmlformats.org/officeDocument/2006/relationships/hyperlink" Target="http://cen.acs.org/articles/92/i6/Choices-Natural-Color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hemedx.org/blog/chemical-investigations-mccormicks-color-nature-food-colors-part-1-sky-blue" TargetMode="Externa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cen.acs.org/articles/92/i6/New-Naturals.html" TargetMode="External"/><Relationship Id="rId5" Type="http://schemas.openxmlformats.org/officeDocument/2006/relationships/webSettings" Target="webSettings.xml"/><Relationship Id="rId15" Type="http://schemas.openxmlformats.org/officeDocument/2006/relationships/hyperlink" Target="https://commons.wikimedia.org/w/index.php?curid=86201465" TargetMode="External"/><Relationship Id="rId10" Type="http://schemas.openxmlformats.org/officeDocument/2006/relationships/hyperlink" Target="https://www.ncbi.nlm.nih.gov/pmc/articles/PMC3136577/"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www.acs.org/content/acs/en/education/resources/highschool/chemmatters/past-issues/2015-2016/october-2015/food-coloring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23E3638-6A6B-4C34-9414-21CE5D05285E}">
  <ds:schemaRefs>
    <ds:schemaRef ds:uri="http://schemas.openxmlformats.org/officeDocument/2006/bibliography"/>
  </ds:schemaRefs>
</ds:datastoreItem>
</file>

<file path=customXml/itemProps2.xml><?xml version="1.0" encoding="utf-8"?>
<ds:datastoreItem xmlns:ds="http://schemas.openxmlformats.org/officeDocument/2006/customXml" ds:itemID="{2571E972-38CF-45F4-8158-420FEC2B53E0}"/>
</file>

<file path=customXml/itemProps3.xml><?xml version="1.0" encoding="utf-8"?>
<ds:datastoreItem xmlns:ds="http://schemas.openxmlformats.org/officeDocument/2006/customXml" ds:itemID="{6175BCFF-78D7-47D6-8A74-F2C9947595B5}"/>
</file>

<file path=customXml/itemProps4.xml><?xml version="1.0" encoding="utf-8"?>
<ds:datastoreItem xmlns:ds="http://schemas.openxmlformats.org/officeDocument/2006/customXml" ds:itemID="{AAEF28EF-2968-4DE7-AFB7-28D7B516D235}"/>
</file>

<file path=docProps/app.xml><?xml version="1.0" encoding="utf-8"?>
<Properties xmlns="http://schemas.openxmlformats.org/officeDocument/2006/extended-properties" xmlns:vt="http://schemas.openxmlformats.org/officeDocument/2006/docPropsVTypes">
  <Template>Normal</Template>
  <TotalTime>18</TotalTime>
  <Pages>12</Pages>
  <Words>2844</Words>
  <Characters>16215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6</cp:revision>
  <dcterms:created xsi:type="dcterms:W3CDTF">2021-05-14T22:10:00Z</dcterms:created>
  <dcterms:modified xsi:type="dcterms:W3CDTF">2021-05-15T14:38:00Z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